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0F27C" w14:textId="77777777" w:rsidR="009C032E" w:rsidRPr="00FA7C48" w:rsidRDefault="009C032E" w:rsidP="009C032E">
      <w:pPr>
        <w:pStyle w:val="NoSpacing"/>
        <w:rPr>
          <w:rFonts w:ascii="Times New Roman" w:hAnsi="Times New Roman" w:cs="Times New Roman"/>
          <w:b/>
          <w:sz w:val="36"/>
          <w:szCs w:val="36"/>
        </w:rPr>
      </w:pPr>
      <w:bookmarkStart w:id="0" w:name="_GoBack"/>
      <w:bookmarkEnd w:id="0"/>
      <w:proofErr w:type="spellStart"/>
      <w:r w:rsidRPr="00FA7C48">
        <w:rPr>
          <w:rFonts w:ascii="Times New Roman" w:hAnsi="Times New Roman" w:cs="Times New Roman"/>
          <w:b/>
          <w:sz w:val="36"/>
          <w:szCs w:val="36"/>
        </w:rPr>
        <w:t>IowaWrites</w:t>
      </w:r>
      <w:proofErr w:type="spellEnd"/>
      <w:r w:rsidRPr="00FA7C48">
        <w:rPr>
          <w:rFonts w:ascii="Times New Roman" w:hAnsi="Times New Roman" w:cs="Times New Roman"/>
          <w:b/>
          <w:sz w:val="36"/>
          <w:szCs w:val="36"/>
        </w:rPr>
        <w:t xml:space="preserve"> </w:t>
      </w:r>
    </w:p>
    <w:p w14:paraId="61E31EF7" w14:textId="77777777" w:rsidR="009C032E" w:rsidRPr="00FA7C48" w:rsidRDefault="009C032E" w:rsidP="009C032E">
      <w:pPr>
        <w:pStyle w:val="NoSpacing"/>
        <w:rPr>
          <w:rFonts w:ascii="Times New Roman" w:hAnsi="Times New Roman" w:cs="Times New Roman"/>
          <w:b/>
        </w:rPr>
      </w:pPr>
    </w:p>
    <w:p w14:paraId="6127D21B" w14:textId="77777777" w:rsidR="009C032E" w:rsidRPr="00FA7C48" w:rsidRDefault="009C032E" w:rsidP="009C032E">
      <w:pPr>
        <w:pStyle w:val="NoSpacing"/>
        <w:rPr>
          <w:rFonts w:ascii="Times New Roman" w:hAnsi="Times New Roman" w:cs="Times New Roman"/>
        </w:rPr>
      </w:pPr>
      <w:r w:rsidRPr="00FA7C48">
        <w:rPr>
          <w:rFonts w:ascii="Times New Roman" w:hAnsi="Times New Roman" w:cs="Times New Roman"/>
        </w:rPr>
        <w:t xml:space="preserve">Welcome to the </w:t>
      </w:r>
      <w:proofErr w:type="spellStart"/>
      <w:r w:rsidRPr="00FA7C48">
        <w:rPr>
          <w:rFonts w:ascii="Times New Roman" w:hAnsi="Times New Roman" w:cs="Times New Roman"/>
        </w:rPr>
        <w:t>IowaWrites</w:t>
      </w:r>
      <w:proofErr w:type="spellEnd"/>
      <w:r w:rsidRPr="00FA7C48">
        <w:rPr>
          <w:rFonts w:ascii="Times New Roman" w:hAnsi="Times New Roman" w:cs="Times New Roman"/>
        </w:rPr>
        <w:t xml:space="preserve"> newsletter. </w:t>
      </w:r>
      <w:r w:rsidR="004015C6">
        <w:rPr>
          <w:rFonts w:ascii="Times New Roman" w:hAnsi="Times New Roman" w:cs="Times New Roman"/>
        </w:rPr>
        <w:t>These resources are intended to support your team</w:t>
      </w:r>
      <w:r w:rsidRPr="00FA7C48">
        <w:rPr>
          <w:rFonts w:ascii="Times New Roman" w:hAnsi="Times New Roman" w:cs="Times New Roman"/>
        </w:rPr>
        <w:t xml:space="preserve"> </w:t>
      </w:r>
      <w:r w:rsidR="004015C6">
        <w:rPr>
          <w:rFonts w:ascii="Times New Roman" w:hAnsi="Times New Roman" w:cs="Times New Roman"/>
        </w:rPr>
        <w:t xml:space="preserve">as you help </w:t>
      </w:r>
      <w:r w:rsidRPr="00FA7C48">
        <w:rPr>
          <w:rFonts w:ascii="Times New Roman" w:hAnsi="Times New Roman" w:cs="Times New Roman"/>
        </w:rPr>
        <w:t xml:space="preserve">students </w:t>
      </w:r>
      <w:r w:rsidR="004015C6">
        <w:rPr>
          <w:rFonts w:ascii="Times New Roman" w:hAnsi="Times New Roman" w:cs="Times New Roman"/>
        </w:rPr>
        <w:t xml:space="preserve">build </w:t>
      </w:r>
      <w:r w:rsidRPr="00FA7C48">
        <w:rPr>
          <w:rFonts w:ascii="Times New Roman" w:hAnsi="Times New Roman" w:cs="Times New Roman"/>
        </w:rPr>
        <w:t>the</w:t>
      </w:r>
      <w:r w:rsidR="004015C6">
        <w:rPr>
          <w:rFonts w:ascii="Times New Roman" w:hAnsi="Times New Roman" w:cs="Times New Roman"/>
        </w:rPr>
        <w:t>ir</w:t>
      </w:r>
      <w:r w:rsidRPr="00FA7C48">
        <w:rPr>
          <w:rFonts w:ascii="Times New Roman" w:hAnsi="Times New Roman" w:cs="Times New Roman"/>
        </w:rPr>
        <w:t xml:space="preserve"> writing </w:t>
      </w:r>
      <w:r w:rsidR="004015C6">
        <w:rPr>
          <w:rFonts w:ascii="Times New Roman" w:hAnsi="Times New Roman" w:cs="Times New Roman"/>
        </w:rPr>
        <w:t>expertise</w:t>
      </w:r>
      <w:r w:rsidR="004015C6" w:rsidRPr="00FA7C48">
        <w:rPr>
          <w:rFonts w:ascii="Times New Roman" w:hAnsi="Times New Roman" w:cs="Times New Roman"/>
        </w:rPr>
        <w:t xml:space="preserve"> </w:t>
      </w:r>
      <w:r w:rsidRPr="00FA7C48">
        <w:rPr>
          <w:rFonts w:ascii="Times New Roman" w:hAnsi="Times New Roman" w:cs="Times New Roman"/>
        </w:rPr>
        <w:t xml:space="preserve">with WriteToLearn! </w:t>
      </w:r>
    </w:p>
    <w:p w14:paraId="4FB4309F" w14:textId="77777777" w:rsidR="009C032E" w:rsidRPr="00FA7C48" w:rsidRDefault="009C032E" w:rsidP="009C032E">
      <w:pPr>
        <w:pStyle w:val="NoSpacing"/>
        <w:rPr>
          <w:rFonts w:ascii="Times New Roman" w:hAnsi="Times New Roman" w:cs="Times New Roman"/>
        </w:rPr>
      </w:pPr>
    </w:p>
    <w:p w14:paraId="4EBA234B" w14:textId="77777777" w:rsidR="00FA7C48" w:rsidRDefault="00FA7C48" w:rsidP="009C032E">
      <w:pPr>
        <w:pStyle w:val="NoSpacing"/>
        <w:rPr>
          <w:rFonts w:ascii="Times New Roman" w:hAnsi="Times New Roman" w:cs="Times New Roman"/>
          <w:b/>
          <w:sz w:val="32"/>
          <w:szCs w:val="32"/>
        </w:rPr>
      </w:pPr>
      <w:r w:rsidRPr="00FA7C48">
        <w:rPr>
          <w:rFonts w:ascii="Times New Roman" w:hAnsi="Times New Roman" w:cs="Times New Roman"/>
          <w:b/>
          <w:sz w:val="32"/>
          <w:szCs w:val="32"/>
        </w:rPr>
        <w:t>News</w:t>
      </w:r>
    </w:p>
    <w:p w14:paraId="55E8E4CA" w14:textId="77777777" w:rsidR="00FA7C48" w:rsidRPr="00FA7C48" w:rsidRDefault="00FA7C48" w:rsidP="009C032E">
      <w:pPr>
        <w:pStyle w:val="NoSpacing"/>
        <w:rPr>
          <w:rFonts w:ascii="Times New Roman" w:hAnsi="Times New Roman" w:cs="Times New Roman"/>
          <w:b/>
          <w:sz w:val="32"/>
          <w:szCs w:val="32"/>
        </w:rPr>
      </w:pPr>
    </w:p>
    <w:p w14:paraId="629DEC7A" w14:textId="77777777" w:rsidR="00FA7C48" w:rsidRPr="00FA7C48" w:rsidRDefault="00FA7C48" w:rsidP="00FA7C48">
      <w:pPr>
        <w:spacing w:after="0" w:line="240" w:lineRule="auto"/>
        <w:rPr>
          <w:rFonts w:ascii="Times New Roman" w:eastAsia="Times New Roman" w:hAnsi="Times New Roman" w:cs="Times New Roman"/>
        </w:rPr>
      </w:pPr>
      <w:r w:rsidRPr="00FA7C48">
        <w:rPr>
          <w:rFonts w:ascii="Times New Roman" w:eastAsia="Times New Roman" w:hAnsi="Times New Roman" w:cs="Times New Roman"/>
        </w:rPr>
        <w:t xml:space="preserve">Starting next year, writing will be assessed on the state test. Below is Senate File 240 passed and signed into law by Governor </w:t>
      </w:r>
      <w:proofErr w:type="spellStart"/>
      <w:r w:rsidRPr="00FA7C48">
        <w:rPr>
          <w:rFonts w:ascii="Times New Roman" w:eastAsia="Times New Roman" w:hAnsi="Times New Roman" w:cs="Times New Roman"/>
        </w:rPr>
        <w:t>Branstad</w:t>
      </w:r>
      <w:proofErr w:type="spellEnd"/>
      <w:r>
        <w:rPr>
          <w:rFonts w:ascii="Times New Roman" w:eastAsia="Times New Roman" w:hAnsi="Times New Roman" w:cs="Times New Roman"/>
        </w:rPr>
        <w:t xml:space="preserve"> </w:t>
      </w:r>
      <w:r w:rsidR="004015C6">
        <w:rPr>
          <w:rFonts w:ascii="Times New Roman" w:eastAsia="Times New Roman" w:hAnsi="Times New Roman" w:cs="Times New Roman"/>
        </w:rPr>
        <w:t>during</w:t>
      </w:r>
      <w:r w:rsidR="004015C6" w:rsidRPr="00FA7C48">
        <w:rPr>
          <w:rFonts w:ascii="Times New Roman" w:eastAsia="Times New Roman" w:hAnsi="Times New Roman" w:cs="Times New Roman"/>
        </w:rPr>
        <w:t xml:space="preserve"> </w:t>
      </w:r>
      <w:r w:rsidRPr="00FA7C48">
        <w:rPr>
          <w:rFonts w:ascii="Times New Roman" w:eastAsia="Times New Roman" w:hAnsi="Times New Roman" w:cs="Times New Roman"/>
        </w:rPr>
        <w:t xml:space="preserve">the 2017 </w:t>
      </w:r>
      <w:r w:rsidR="004015C6">
        <w:rPr>
          <w:rFonts w:ascii="Times New Roman" w:eastAsia="Times New Roman" w:hAnsi="Times New Roman" w:cs="Times New Roman"/>
        </w:rPr>
        <w:t>L</w:t>
      </w:r>
      <w:r w:rsidR="004015C6" w:rsidRPr="00FA7C48">
        <w:rPr>
          <w:rFonts w:ascii="Times New Roman" w:eastAsia="Times New Roman" w:hAnsi="Times New Roman" w:cs="Times New Roman"/>
        </w:rPr>
        <w:t xml:space="preserve">egislative </w:t>
      </w:r>
      <w:r w:rsidR="004015C6">
        <w:rPr>
          <w:rFonts w:ascii="Times New Roman" w:eastAsia="Times New Roman" w:hAnsi="Times New Roman" w:cs="Times New Roman"/>
        </w:rPr>
        <w:t>S</w:t>
      </w:r>
      <w:r w:rsidR="004015C6" w:rsidRPr="00FA7C48">
        <w:rPr>
          <w:rFonts w:ascii="Times New Roman" w:eastAsia="Times New Roman" w:hAnsi="Times New Roman" w:cs="Times New Roman"/>
        </w:rPr>
        <w:t>ession</w:t>
      </w:r>
      <w:r w:rsidRPr="00FA7C48">
        <w:rPr>
          <w:rFonts w:ascii="Times New Roman" w:eastAsia="Times New Roman" w:hAnsi="Times New Roman" w:cs="Times New Roman"/>
        </w:rPr>
        <w:t>. Following is the relevant section:</w:t>
      </w:r>
    </w:p>
    <w:p w14:paraId="5F85EF04" w14:textId="77777777" w:rsidR="00FA7C48" w:rsidRPr="00FA7C48" w:rsidRDefault="00FA7C48" w:rsidP="00FA7C48">
      <w:pPr>
        <w:spacing w:after="0" w:line="240" w:lineRule="auto"/>
        <w:ind w:left="720"/>
        <w:rPr>
          <w:rFonts w:ascii="Times New Roman" w:eastAsia="Times New Roman" w:hAnsi="Times New Roman" w:cs="Times New Roman"/>
        </w:rPr>
      </w:pPr>
      <w:r w:rsidRPr="00FA7C48">
        <w:rPr>
          <w:rFonts w:ascii="Times New Roman" w:eastAsia="Times New Roman" w:hAnsi="Times New Roman" w:cs="Times New Roman"/>
        </w:rPr>
        <w:t>“</w:t>
      </w:r>
      <w:r w:rsidRPr="00963E86">
        <w:rPr>
          <w:rFonts w:ascii="Times New Roman" w:eastAsia="Times New Roman" w:hAnsi="Times New Roman" w:cs="Times New Roman"/>
        </w:rPr>
        <w:t>The</w:t>
      </w:r>
      <w:r w:rsidRPr="00FA7C48">
        <w:rPr>
          <w:rFonts w:ascii="Times New Roman" w:eastAsia="Times New Roman" w:hAnsi="Times New Roman" w:cs="Times New Roman"/>
        </w:rPr>
        <w:t xml:space="preserve"> </w:t>
      </w:r>
      <w:r w:rsidRPr="00963E86">
        <w:rPr>
          <w:rFonts w:ascii="Times New Roman" w:eastAsia="Times New Roman" w:hAnsi="Times New Roman" w:cs="Times New Roman"/>
        </w:rPr>
        <w:t>department</w:t>
      </w:r>
      <w:r w:rsidRPr="00FA7C48">
        <w:rPr>
          <w:rFonts w:ascii="Times New Roman" w:eastAsia="Times New Roman" w:hAnsi="Times New Roman" w:cs="Times New Roman"/>
        </w:rPr>
        <w:t xml:space="preserve"> </w:t>
      </w:r>
      <w:r w:rsidRPr="00963E86">
        <w:rPr>
          <w:rFonts w:ascii="Times New Roman" w:eastAsia="Times New Roman" w:hAnsi="Times New Roman" w:cs="Times New Roman"/>
        </w:rPr>
        <w:t>of</w:t>
      </w:r>
      <w:r w:rsidRPr="00FA7C48">
        <w:rPr>
          <w:rFonts w:ascii="Times New Roman" w:eastAsia="Times New Roman" w:hAnsi="Times New Roman" w:cs="Times New Roman"/>
        </w:rPr>
        <w:t xml:space="preserve"> </w:t>
      </w:r>
      <w:r w:rsidRPr="00963E86">
        <w:rPr>
          <w:rFonts w:ascii="Times New Roman" w:eastAsia="Times New Roman" w:hAnsi="Times New Roman" w:cs="Times New Roman"/>
        </w:rPr>
        <w:t>education</w:t>
      </w:r>
      <w:r w:rsidRPr="00FA7C48">
        <w:rPr>
          <w:rFonts w:ascii="Times New Roman" w:eastAsia="Times New Roman" w:hAnsi="Times New Roman" w:cs="Times New Roman"/>
        </w:rPr>
        <w:t xml:space="preserve"> shall issue a request for proposals for the selection of a statewide assessment of student progress to be administered in the school year beginning July 1, 2018, and each succeeding school year. The assessment shall measure individual student growth and be aligned to the Iowa core academic standards for grades three through eight and at least one high school grade. The assessment shall be capable of measuring student performance in English language arts, including reading and writing; mathematics; and science.”</w:t>
      </w:r>
    </w:p>
    <w:p w14:paraId="302F5F78" w14:textId="77777777" w:rsidR="00FA7C48" w:rsidRDefault="00FA7C48" w:rsidP="00FA7C48">
      <w:pPr>
        <w:spacing w:after="0" w:line="240" w:lineRule="auto"/>
        <w:rPr>
          <w:rFonts w:ascii="Times New Roman" w:hAnsi="Times New Roman" w:cs="Times New Roman"/>
        </w:rPr>
      </w:pPr>
      <w:r w:rsidRPr="00FA7C48">
        <w:rPr>
          <w:rFonts w:ascii="Times New Roman" w:eastAsia="Times New Roman" w:hAnsi="Times New Roman" w:cs="Times New Roman"/>
        </w:rPr>
        <w:t xml:space="preserve">If you are interested in reading the </w:t>
      </w:r>
      <w:r>
        <w:rPr>
          <w:rFonts w:ascii="Times New Roman" w:eastAsia="Times New Roman" w:hAnsi="Times New Roman" w:cs="Times New Roman"/>
        </w:rPr>
        <w:t>entire</w:t>
      </w:r>
      <w:r w:rsidRPr="00FA7C48">
        <w:rPr>
          <w:rFonts w:ascii="Times New Roman" w:eastAsia="Times New Roman" w:hAnsi="Times New Roman" w:cs="Times New Roman"/>
        </w:rPr>
        <w:t xml:space="preserve"> bill, it can be found here. </w:t>
      </w:r>
      <w:hyperlink r:id="rId6" w:tgtFrame="_blank" w:history="1">
        <w:r w:rsidRPr="00FA7C48">
          <w:rPr>
            <w:rStyle w:val="Hyperlink"/>
            <w:rFonts w:ascii="Times New Roman" w:hAnsi="Times New Roman" w:cs="Times New Roman"/>
          </w:rPr>
          <w:t>https://www.legis.iowa.gov/docs/publications/LGE/87/SF240.pdf</w:t>
        </w:r>
      </w:hyperlink>
      <w:r w:rsidRPr="00FA7C48">
        <w:rPr>
          <w:rFonts w:ascii="Times New Roman" w:hAnsi="Times New Roman" w:cs="Times New Roman"/>
        </w:rPr>
        <w:t xml:space="preserve"> </w:t>
      </w:r>
    </w:p>
    <w:p w14:paraId="246E5177" w14:textId="77777777" w:rsidR="004015C6" w:rsidRDefault="004015C6" w:rsidP="00FA7C48">
      <w:pPr>
        <w:spacing w:after="0" w:line="240" w:lineRule="auto"/>
        <w:rPr>
          <w:rFonts w:ascii="Times New Roman" w:hAnsi="Times New Roman" w:cs="Times New Roman"/>
        </w:rPr>
      </w:pPr>
    </w:p>
    <w:p w14:paraId="37381806" w14:textId="77777777" w:rsidR="004015C6" w:rsidRPr="00FA7C48" w:rsidRDefault="004015C6" w:rsidP="00FA7C48">
      <w:pPr>
        <w:spacing w:after="0" w:line="240" w:lineRule="auto"/>
        <w:rPr>
          <w:rFonts w:ascii="Times New Roman" w:eastAsia="Times New Roman" w:hAnsi="Times New Roman" w:cs="Times New Roman"/>
        </w:rPr>
      </w:pPr>
      <w:r>
        <w:rPr>
          <w:rFonts w:ascii="Times New Roman" w:hAnsi="Times New Roman" w:cs="Times New Roman"/>
        </w:rPr>
        <w:t>The Iowa Department of Education and the State Board of Education are in the process of implementing a new state assessment, with an award of proposal made to the American Institutes of Research. We will follow the progress of regulations and test development as it unfolds and keep you informed of developments relevant to your work in the area of student writing.</w:t>
      </w:r>
    </w:p>
    <w:p w14:paraId="7DFE7731" w14:textId="77777777" w:rsidR="00FA7C48" w:rsidRPr="00FA7C48" w:rsidRDefault="00FA7C48" w:rsidP="00FA7C48">
      <w:pPr>
        <w:spacing w:after="0" w:line="240" w:lineRule="auto"/>
        <w:ind w:left="720"/>
        <w:rPr>
          <w:rFonts w:ascii="Times New Roman" w:eastAsia="Times New Roman" w:hAnsi="Times New Roman" w:cs="Times New Roman"/>
        </w:rPr>
      </w:pPr>
    </w:p>
    <w:p w14:paraId="262F8AEA" w14:textId="77777777" w:rsidR="00FA7C48" w:rsidRPr="00FA7C48" w:rsidRDefault="00FA7C48" w:rsidP="00FA7C48">
      <w:pPr>
        <w:spacing w:after="0" w:line="240" w:lineRule="auto"/>
        <w:rPr>
          <w:rFonts w:ascii="Times New Roman" w:eastAsia="Times New Roman" w:hAnsi="Times New Roman" w:cs="Times New Roman"/>
        </w:rPr>
      </w:pPr>
      <w:r w:rsidRPr="00FA7C48">
        <w:rPr>
          <w:rFonts w:ascii="Times New Roman" w:eastAsia="Times New Roman" w:hAnsi="Times New Roman" w:cs="Times New Roman"/>
        </w:rPr>
        <w:t xml:space="preserve">We at ISFIS know WriteToLearn can help provide intensive practice for students in writing as well as support for reading achievement through the use of well written essay prompts and reading selections </w:t>
      </w:r>
      <w:r w:rsidR="004015C6">
        <w:rPr>
          <w:rFonts w:ascii="Times New Roman" w:eastAsia="Times New Roman" w:hAnsi="Times New Roman" w:cs="Times New Roman"/>
        </w:rPr>
        <w:t>students</w:t>
      </w:r>
      <w:r w:rsidR="004015C6" w:rsidRPr="00FA7C48">
        <w:rPr>
          <w:rFonts w:ascii="Times New Roman" w:eastAsia="Times New Roman" w:hAnsi="Times New Roman" w:cs="Times New Roman"/>
        </w:rPr>
        <w:t xml:space="preserve"> </w:t>
      </w:r>
      <w:r w:rsidRPr="00FA7C48">
        <w:rPr>
          <w:rFonts w:ascii="Times New Roman" w:eastAsia="Times New Roman" w:hAnsi="Times New Roman" w:cs="Times New Roman"/>
        </w:rPr>
        <w:t xml:space="preserve">will be asked to summarize.  As in basketball and the piano, practice makes perfect, and WriteToLearn can help. </w:t>
      </w:r>
    </w:p>
    <w:p w14:paraId="08F0ED15" w14:textId="77777777" w:rsidR="00FA7C48" w:rsidRPr="00FA7C48" w:rsidRDefault="00FA7C48" w:rsidP="00FA7C48">
      <w:pPr>
        <w:spacing w:after="0" w:line="240" w:lineRule="auto"/>
        <w:rPr>
          <w:rFonts w:ascii="Times New Roman" w:eastAsia="Times New Roman" w:hAnsi="Times New Roman" w:cs="Times New Roman"/>
        </w:rPr>
      </w:pPr>
    </w:p>
    <w:p w14:paraId="1DC3E957" w14:textId="77777777" w:rsidR="00FA7C48" w:rsidRPr="00FA7C48" w:rsidRDefault="00FA7C48" w:rsidP="00FA7C48">
      <w:pPr>
        <w:pStyle w:val="NoSpacing"/>
        <w:rPr>
          <w:rFonts w:ascii="Times New Roman" w:hAnsi="Times New Roman" w:cs="Times New Roman"/>
          <w:b/>
          <w:sz w:val="32"/>
          <w:szCs w:val="32"/>
        </w:rPr>
      </w:pPr>
      <w:r w:rsidRPr="00FA7C48">
        <w:rPr>
          <w:rFonts w:ascii="Times New Roman" w:hAnsi="Times New Roman" w:cs="Times New Roman"/>
          <w:b/>
          <w:sz w:val="32"/>
          <w:szCs w:val="32"/>
        </w:rPr>
        <w:t>Focus on the Overview Report in WriteToLearn</w:t>
      </w:r>
    </w:p>
    <w:p w14:paraId="7FDB769C" w14:textId="77777777" w:rsidR="00FA7C48" w:rsidRPr="00FA7C48" w:rsidRDefault="00FA7C48" w:rsidP="00FA7C48">
      <w:pPr>
        <w:pStyle w:val="NoSpacing"/>
        <w:rPr>
          <w:rFonts w:ascii="Times New Roman" w:hAnsi="Times New Roman" w:cs="Times New Roman"/>
          <w:b/>
          <w:sz w:val="28"/>
          <w:szCs w:val="28"/>
        </w:rPr>
      </w:pPr>
    </w:p>
    <w:p w14:paraId="21622DDE" w14:textId="77777777" w:rsidR="00FA7C48" w:rsidRPr="00FA7C48" w:rsidRDefault="00FA7C48" w:rsidP="00FA7C48">
      <w:pPr>
        <w:pStyle w:val="NoSpacing"/>
        <w:rPr>
          <w:rFonts w:ascii="Times New Roman" w:hAnsi="Times New Roman" w:cs="Times New Roman"/>
        </w:rPr>
      </w:pPr>
      <w:r w:rsidRPr="00FA7C48">
        <w:rPr>
          <w:rFonts w:ascii="Times New Roman" w:hAnsi="Times New Roman" w:cs="Times New Roman"/>
        </w:rPr>
        <w:t xml:space="preserve">Reports in WriteToLearn are designed to help </w:t>
      </w:r>
      <w:r w:rsidR="00934B95">
        <w:rPr>
          <w:rFonts w:ascii="Times New Roman" w:hAnsi="Times New Roman" w:cs="Times New Roman"/>
        </w:rPr>
        <w:t>educators</w:t>
      </w:r>
      <w:r w:rsidR="00934B95" w:rsidRPr="00FA7C48">
        <w:rPr>
          <w:rFonts w:ascii="Times New Roman" w:hAnsi="Times New Roman" w:cs="Times New Roman"/>
        </w:rPr>
        <w:t xml:space="preserve"> </w:t>
      </w:r>
      <w:r w:rsidRPr="00FA7C48">
        <w:rPr>
          <w:rFonts w:ascii="Times New Roman" w:hAnsi="Times New Roman" w:cs="Times New Roman"/>
        </w:rPr>
        <w:t xml:space="preserve">know </w:t>
      </w:r>
      <w:r w:rsidR="00934B95">
        <w:rPr>
          <w:rFonts w:ascii="Times New Roman" w:hAnsi="Times New Roman" w:cs="Times New Roman"/>
        </w:rPr>
        <w:t xml:space="preserve">in </w:t>
      </w:r>
      <w:r w:rsidRPr="00FA7C48">
        <w:rPr>
          <w:rFonts w:ascii="Times New Roman" w:hAnsi="Times New Roman" w:cs="Times New Roman"/>
        </w:rPr>
        <w:t>which areas</w:t>
      </w:r>
      <w:r w:rsidR="00B46F34">
        <w:rPr>
          <w:rFonts w:ascii="Times New Roman" w:hAnsi="Times New Roman" w:cs="Times New Roman"/>
        </w:rPr>
        <w:t xml:space="preserve"> </w:t>
      </w:r>
      <w:r w:rsidRPr="00FA7C48">
        <w:rPr>
          <w:rFonts w:ascii="Times New Roman" w:hAnsi="Times New Roman" w:cs="Times New Roman"/>
        </w:rPr>
        <w:t xml:space="preserve">students need more instruction. </w:t>
      </w:r>
      <w:r w:rsidR="00B46F34">
        <w:rPr>
          <w:rFonts w:ascii="Times New Roman" w:hAnsi="Times New Roman" w:cs="Times New Roman"/>
        </w:rPr>
        <w:t xml:space="preserve">Students write, </w:t>
      </w:r>
      <w:r w:rsidRPr="00FA7C48">
        <w:rPr>
          <w:rFonts w:ascii="Times New Roman" w:hAnsi="Times New Roman" w:cs="Times New Roman"/>
        </w:rPr>
        <w:t>then</w:t>
      </w:r>
      <w:r w:rsidR="00B46F34">
        <w:rPr>
          <w:rFonts w:ascii="Times New Roman" w:hAnsi="Times New Roman" w:cs="Times New Roman"/>
        </w:rPr>
        <w:t xml:space="preserve"> </w:t>
      </w:r>
      <w:proofErr w:type="gramStart"/>
      <w:r w:rsidR="00B46F34">
        <w:rPr>
          <w:rFonts w:ascii="Times New Roman" w:hAnsi="Times New Roman" w:cs="Times New Roman"/>
        </w:rPr>
        <w:t xml:space="preserve">WriteToLearn </w:t>
      </w:r>
      <w:r w:rsidRPr="00FA7C48">
        <w:rPr>
          <w:rFonts w:ascii="Times New Roman" w:hAnsi="Times New Roman" w:cs="Times New Roman"/>
        </w:rPr>
        <w:t xml:space="preserve"> </w:t>
      </w:r>
      <w:r w:rsidR="00934B95">
        <w:rPr>
          <w:rFonts w:ascii="Times New Roman" w:hAnsi="Times New Roman" w:cs="Times New Roman"/>
        </w:rPr>
        <w:t>analyzes</w:t>
      </w:r>
      <w:proofErr w:type="gramEnd"/>
      <w:r w:rsidR="00934B95">
        <w:rPr>
          <w:rFonts w:ascii="Times New Roman" w:hAnsi="Times New Roman" w:cs="Times New Roman"/>
        </w:rPr>
        <w:t xml:space="preserve"> </w:t>
      </w:r>
      <w:r w:rsidR="00B46F34">
        <w:rPr>
          <w:rFonts w:ascii="Times New Roman" w:hAnsi="Times New Roman" w:cs="Times New Roman"/>
        </w:rPr>
        <w:t>that writing</w:t>
      </w:r>
      <w:r w:rsidR="00E56369">
        <w:rPr>
          <w:rFonts w:ascii="Times New Roman" w:hAnsi="Times New Roman" w:cs="Times New Roman"/>
        </w:rPr>
        <w:t>,</w:t>
      </w:r>
      <w:r w:rsidR="00B46F34">
        <w:rPr>
          <w:rFonts w:ascii="Times New Roman" w:hAnsi="Times New Roman" w:cs="Times New Roman"/>
        </w:rPr>
        <w:t xml:space="preserve"> aligning it to the 6-Traits or College and</w:t>
      </w:r>
      <w:r w:rsidR="00E56369">
        <w:rPr>
          <w:rFonts w:ascii="Times New Roman" w:hAnsi="Times New Roman" w:cs="Times New Roman"/>
        </w:rPr>
        <w:t xml:space="preserve"> Career Ready standards. Next </w:t>
      </w:r>
      <w:proofErr w:type="gramStart"/>
      <w:r w:rsidR="00E56369">
        <w:rPr>
          <w:rFonts w:ascii="Times New Roman" w:hAnsi="Times New Roman" w:cs="Times New Roman"/>
        </w:rPr>
        <w:t>WTL</w:t>
      </w:r>
      <w:r w:rsidR="00B46F34">
        <w:rPr>
          <w:rFonts w:ascii="Times New Roman" w:hAnsi="Times New Roman" w:cs="Times New Roman"/>
        </w:rPr>
        <w:t xml:space="preserve">  </w:t>
      </w:r>
      <w:r w:rsidR="00934B95">
        <w:rPr>
          <w:rFonts w:ascii="Times New Roman" w:hAnsi="Times New Roman" w:cs="Times New Roman"/>
        </w:rPr>
        <w:t>provid</w:t>
      </w:r>
      <w:r w:rsidR="00B46F34">
        <w:rPr>
          <w:rFonts w:ascii="Times New Roman" w:hAnsi="Times New Roman" w:cs="Times New Roman"/>
        </w:rPr>
        <w:t>es</w:t>
      </w:r>
      <w:proofErr w:type="gramEnd"/>
      <w:r w:rsidRPr="00FA7C48">
        <w:rPr>
          <w:rFonts w:ascii="Times New Roman" w:hAnsi="Times New Roman" w:cs="Times New Roman"/>
        </w:rPr>
        <w:t xml:space="preserve"> </w:t>
      </w:r>
      <w:r w:rsidR="00B46F34">
        <w:rPr>
          <w:rFonts w:ascii="Times New Roman" w:hAnsi="Times New Roman" w:cs="Times New Roman"/>
        </w:rPr>
        <w:t>feedback to students, as well as feedback to teachers  informing the lesson planning process and</w:t>
      </w:r>
      <w:r w:rsidRPr="00FA7C48">
        <w:rPr>
          <w:rFonts w:ascii="Times New Roman" w:hAnsi="Times New Roman" w:cs="Times New Roman"/>
        </w:rPr>
        <w:t xml:space="preserve"> </w:t>
      </w:r>
      <w:r w:rsidR="00B46F34">
        <w:rPr>
          <w:rFonts w:ascii="Times New Roman" w:hAnsi="Times New Roman" w:cs="Times New Roman"/>
        </w:rPr>
        <w:t xml:space="preserve">next instructional </w:t>
      </w:r>
      <w:r w:rsidRPr="00FA7C48">
        <w:rPr>
          <w:rFonts w:ascii="Times New Roman" w:hAnsi="Times New Roman" w:cs="Times New Roman"/>
        </w:rPr>
        <w:t xml:space="preserve"> </w:t>
      </w:r>
      <w:r w:rsidR="00B46F34">
        <w:rPr>
          <w:rFonts w:ascii="Times New Roman" w:hAnsi="Times New Roman" w:cs="Times New Roman"/>
        </w:rPr>
        <w:t>efforts.</w:t>
      </w:r>
      <w:r w:rsidRPr="00FA7C48">
        <w:rPr>
          <w:rFonts w:ascii="Times New Roman" w:hAnsi="Times New Roman" w:cs="Times New Roman"/>
        </w:rPr>
        <w:t xml:space="preserve"> </w:t>
      </w:r>
    </w:p>
    <w:p w14:paraId="4E866667" w14:textId="77777777" w:rsidR="00FA7C48" w:rsidRPr="00FA7C48" w:rsidRDefault="00FA7C48" w:rsidP="00FA7C48">
      <w:pPr>
        <w:pStyle w:val="NoSpacing"/>
        <w:rPr>
          <w:rFonts w:ascii="Times New Roman" w:hAnsi="Times New Roman" w:cs="Times New Roman"/>
        </w:rPr>
      </w:pPr>
    </w:p>
    <w:p w14:paraId="15136592" w14:textId="77777777" w:rsidR="00FA7C48" w:rsidRPr="00FA7C48" w:rsidRDefault="00FA7C48" w:rsidP="00FA7C48">
      <w:pPr>
        <w:pStyle w:val="NoSpacing"/>
        <w:rPr>
          <w:rFonts w:ascii="Times New Roman" w:hAnsi="Times New Roman" w:cs="Times New Roman"/>
        </w:rPr>
      </w:pPr>
      <w:r w:rsidRPr="00FA7C48">
        <w:rPr>
          <w:rFonts w:ascii="Times New Roman" w:hAnsi="Times New Roman" w:cs="Times New Roman"/>
        </w:rPr>
        <w:t>The formal name of the report featured this month is the Overview Report, but we like to refer to it as the “Gradebook Report.” In this case, student performance for a 7</w:t>
      </w:r>
      <w:r w:rsidRPr="00FA7C48">
        <w:rPr>
          <w:rFonts w:ascii="Times New Roman" w:hAnsi="Times New Roman" w:cs="Times New Roman"/>
          <w:vertAlign w:val="superscript"/>
        </w:rPr>
        <w:t>th</w:t>
      </w:r>
      <w:r w:rsidRPr="00FA7C48">
        <w:rPr>
          <w:rFonts w:ascii="Times New Roman" w:hAnsi="Times New Roman" w:cs="Times New Roman"/>
        </w:rPr>
        <w:t xml:space="preserve"> grade essay prompt called </w:t>
      </w:r>
      <w:r w:rsidRPr="00FA7C48">
        <w:rPr>
          <w:rFonts w:ascii="Times New Roman" w:hAnsi="Times New Roman" w:cs="Times New Roman"/>
          <w:i/>
        </w:rPr>
        <w:t>Description of a Remarkable Place</w:t>
      </w:r>
      <w:r w:rsidRPr="00FA7C48">
        <w:rPr>
          <w:rFonts w:ascii="Times New Roman" w:hAnsi="Times New Roman" w:cs="Times New Roman"/>
        </w:rPr>
        <w:t xml:space="preserve">, aligned to the 6-Traits of Writing, is the focus of the report.  The data you see </w:t>
      </w:r>
      <w:r w:rsidR="00934B95">
        <w:rPr>
          <w:rFonts w:ascii="Times New Roman" w:hAnsi="Times New Roman" w:cs="Times New Roman"/>
        </w:rPr>
        <w:t>below from fictitious students, illustrates the details of this valuable report.</w:t>
      </w:r>
      <w:r w:rsidRPr="00FA7C48">
        <w:rPr>
          <w:rFonts w:ascii="Times New Roman" w:hAnsi="Times New Roman" w:cs="Times New Roman"/>
        </w:rPr>
        <w:t xml:space="preserve">  Red indicates far below proficient. Orange represents approaching proficient. Green represents proficient. This report has a million wonderful features, among them: </w:t>
      </w:r>
    </w:p>
    <w:p w14:paraId="242C57F3" w14:textId="77777777" w:rsidR="00FA7C48" w:rsidRPr="00FA7C48" w:rsidRDefault="00934B95" w:rsidP="00FA7C48">
      <w:pPr>
        <w:pStyle w:val="NoSpacing"/>
        <w:numPr>
          <w:ilvl w:val="0"/>
          <w:numId w:val="1"/>
        </w:numPr>
        <w:rPr>
          <w:rFonts w:ascii="Times New Roman" w:hAnsi="Times New Roman" w:cs="Times New Roman"/>
        </w:rPr>
      </w:pPr>
      <w:r w:rsidRPr="00E56369">
        <w:rPr>
          <w:rFonts w:ascii="Times New Roman" w:hAnsi="Times New Roman" w:cs="Times New Roman"/>
          <w:b/>
        </w:rPr>
        <w:t xml:space="preserve">Individual Student </w:t>
      </w:r>
      <w:r>
        <w:rPr>
          <w:rFonts w:ascii="Times New Roman" w:hAnsi="Times New Roman" w:cs="Times New Roman"/>
          <w:b/>
        </w:rPr>
        <w:t>Writing Performance</w:t>
      </w:r>
      <w:r w:rsidRPr="00E56369">
        <w:rPr>
          <w:rFonts w:ascii="Times New Roman" w:hAnsi="Times New Roman" w:cs="Times New Roman"/>
          <w:b/>
        </w:rPr>
        <w:t>:</w:t>
      </w:r>
      <w:r>
        <w:rPr>
          <w:rFonts w:ascii="Times New Roman" w:hAnsi="Times New Roman" w:cs="Times New Roman"/>
        </w:rPr>
        <w:t xml:space="preserve"> </w:t>
      </w:r>
      <w:r w:rsidR="00FA7C48" w:rsidRPr="00FA7C48">
        <w:rPr>
          <w:rFonts w:ascii="Times New Roman" w:hAnsi="Times New Roman" w:cs="Times New Roman"/>
        </w:rPr>
        <w:t xml:space="preserve">If you look at a student name and move your eyes horizontally, you will see </w:t>
      </w:r>
      <w:r w:rsidR="00E56369">
        <w:rPr>
          <w:rFonts w:ascii="Times New Roman" w:hAnsi="Times New Roman" w:cs="Times New Roman"/>
        </w:rPr>
        <w:t xml:space="preserve">a </w:t>
      </w:r>
      <w:r w:rsidR="00FA7C48" w:rsidRPr="00FA7C48">
        <w:rPr>
          <w:rFonts w:ascii="Times New Roman" w:hAnsi="Times New Roman" w:cs="Times New Roman"/>
        </w:rPr>
        <w:t>student’s</w:t>
      </w:r>
      <w:r w:rsidR="00E56369">
        <w:rPr>
          <w:rFonts w:ascii="Times New Roman" w:hAnsi="Times New Roman" w:cs="Times New Roman"/>
        </w:rPr>
        <w:t xml:space="preserve"> overall </w:t>
      </w:r>
      <w:r w:rsidR="00FA7C48" w:rsidRPr="00FA7C48">
        <w:rPr>
          <w:rFonts w:ascii="Times New Roman" w:hAnsi="Times New Roman" w:cs="Times New Roman"/>
        </w:rPr>
        <w:t>performance</w:t>
      </w:r>
      <w:r w:rsidR="00E56369">
        <w:rPr>
          <w:rFonts w:ascii="Times New Roman" w:hAnsi="Times New Roman" w:cs="Times New Roman"/>
        </w:rPr>
        <w:t>, as well as performance</w:t>
      </w:r>
      <w:r w:rsidR="00FA7C48" w:rsidRPr="00FA7C48">
        <w:rPr>
          <w:rFonts w:ascii="Times New Roman" w:hAnsi="Times New Roman" w:cs="Times New Roman"/>
        </w:rPr>
        <w:t xml:space="preserve"> on each of the 6-Traits</w:t>
      </w:r>
      <w:r w:rsidR="00E56369">
        <w:rPr>
          <w:rFonts w:ascii="Times New Roman" w:hAnsi="Times New Roman" w:cs="Times New Roman"/>
        </w:rPr>
        <w:t>. Additionally, note</w:t>
      </w:r>
      <w:r w:rsidR="00FA7C48" w:rsidRPr="00FA7C48">
        <w:rPr>
          <w:rFonts w:ascii="Times New Roman" w:hAnsi="Times New Roman" w:cs="Times New Roman"/>
        </w:rPr>
        <w:t xml:space="preserve"> </w:t>
      </w:r>
      <w:r w:rsidR="00E56369">
        <w:rPr>
          <w:rFonts w:ascii="Times New Roman" w:hAnsi="Times New Roman" w:cs="Times New Roman"/>
        </w:rPr>
        <w:t>information about</w:t>
      </w:r>
      <w:r w:rsidR="00FA7C48" w:rsidRPr="00FA7C48">
        <w:rPr>
          <w:rFonts w:ascii="Times New Roman" w:hAnsi="Times New Roman" w:cs="Times New Roman"/>
        </w:rPr>
        <w:t xml:space="preserve"> how many words </w:t>
      </w:r>
      <w:r w:rsidR="00E56369" w:rsidRPr="00FA7C48">
        <w:rPr>
          <w:rFonts w:ascii="Times New Roman" w:hAnsi="Times New Roman" w:cs="Times New Roman"/>
        </w:rPr>
        <w:t>the</w:t>
      </w:r>
      <w:r w:rsidR="00E56369">
        <w:rPr>
          <w:rFonts w:ascii="Times New Roman" w:hAnsi="Times New Roman" w:cs="Times New Roman"/>
        </w:rPr>
        <w:t xml:space="preserve"> student has </w:t>
      </w:r>
      <w:r w:rsidR="00FA7C48" w:rsidRPr="00FA7C48">
        <w:rPr>
          <w:rFonts w:ascii="Times New Roman" w:hAnsi="Times New Roman" w:cs="Times New Roman"/>
        </w:rPr>
        <w:t xml:space="preserve">written, spelling and grammatical errors, the percent of repeated information, the minutes on task, how many drafts </w:t>
      </w:r>
      <w:r w:rsidR="00E56369">
        <w:rPr>
          <w:rFonts w:ascii="Times New Roman" w:hAnsi="Times New Roman" w:cs="Times New Roman"/>
        </w:rPr>
        <w:t xml:space="preserve">students have </w:t>
      </w:r>
      <w:r w:rsidR="00FA7C48" w:rsidRPr="00FA7C48">
        <w:rPr>
          <w:rFonts w:ascii="Times New Roman" w:hAnsi="Times New Roman" w:cs="Times New Roman"/>
        </w:rPr>
        <w:t xml:space="preserve">submitted (attempts), and how many of the drafts were passing (passing attempts). </w:t>
      </w:r>
    </w:p>
    <w:p w14:paraId="5436CACF" w14:textId="77777777" w:rsidR="00FA7C48" w:rsidRDefault="00934B95" w:rsidP="00FA7C48">
      <w:pPr>
        <w:pStyle w:val="NoSpacing"/>
        <w:numPr>
          <w:ilvl w:val="0"/>
          <w:numId w:val="1"/>
        </w:numPr>
        <w:rPr>
          <w:rFonts w:ascii="Times New Roman" w:hAnsi="Times New Roman" w:cs="Times New Roman"/>
        </w:rPr>
      </w:pPr>
      <w:r w:rsidRPr="00E56369">
        <w:rPr>
          <w:rFonts w:ascii="Times New Roman" w:hAnsi="Times New Roman" w:cs="Times New Roman"/>
          <w:b/>
        </w:rPr>
        <w:lastRenderedPageBreak/>
        <w:t>Individual Student Trait Mastery:</w:t>
      </w:r>
      <w:r>
        <w:rPr>
          <w:rFonts w:ascii="Times New Roman" w:hAnsi="Times New Roman" w:cs="Times New Roman"/>
        </w:rPr>
        <w:t xml:space="preserve"> </w:t>
      </w:r>
      <w:r w:rsidR="00FA7C48" w:rsidRPr="00FA7C48">
        <w:rPr>
          <w:rFonts w:ascii="Times New Roman" w:hAnsi="Times New Roman" w:cs="Times New Roman"/>
        </w:rPr>
        <w:t xml:space="preserve">If you look at the overall score or a trait and move your eyes vertically, you will see how each student did on that trait or element. This look provides instructional information related to who needs immediate individual intervention, who might benefit from some small group instruction in one of the traits, or if there are any traits where whole group instruction is in order. </w:t>
      </w:r>
      <w:r>
        <w:rPr>
          <w:rFonts w:ascii="Times New Roman" w:hAnsi="Times New Roman" w:cs="Times New Roman"/>
        </w:rPr>
        <w:t>It will also reveal if there are students who require additional challenge or if an entire class is ready to move on to the next level.</w:t>
      </w:r>
    </w:p>
    <w:p w14:paraId="550F569E" w14:textId="77777777" w:rsidR="00FA7C48" w:rsidRPr="00FA7C48" w:rsidRDefault="00FA7C48" w:rsidP="00FA7C48">
      <w:pPr>
        <w:pStyle w:val="NoSpacing"/>
        <w:ind w:left="770"/>
        <w:rPr>
          <w:rFonts w:ascii="Times New Roman" w:hAnsi="Times New Roman" w:cs="Times New Roman"/>
        </w:rPr>
      </w:pPr>
    </w:p>
    <w:p w14:paraId="487AC90F" w14:textId="77777777" w:rsidR="00FA7C48" w:rsidRPr="00FA7C48" w:rsidRDefault="00FA7C48" w:rsidP="00FA7C48">
      <w:pPr>
        <w:pStyle w:val="NoSpacing"/>
        <w:rPr>
          <w:rFonts w:ascii="Times New Roman" w:hAnsi="Times New Roman" w:cs="Times New Roman"/>
        </w:rPr>
      </w:pPr>
      <w:r w:rsidRPr="00FA7C48">
        <w:rPr>
          <w:rFonts w:ascii="Times New Roman" w:hAnsi="Times New Roman" w:cs="Times New Roman"/>
          <w:noProof/>
          <w:lang w:eastAsia="zh-CN"/>
        </w:rPr>
        <w:drawing>
          <wp:inline distT="0" distB="0" distL="0" distR="0" wp14:anchorId="3155B95F" wp14:editId="40B54CED">
            <wp:extent cx="5943600" cy="2700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00655"/>
                    </a:xfrm>
                    <a:prstGeom prst="rect">
                      <a:avLst/>
                    </a:prstGeom>
                  </pic:spPr>
                </pic:pic>
              </a:graphicData>
            </a:graphic>
          </wp:inline>
        </w:drawing>
      </w:r>
    </w:p>
    <w:p w14:paraId="2980203D" w14:textId="77777777" w:rsidR="00FA7C48" w:rsidRPr="00FA7C48" w:rsidRDefault="00FA7C48" w:rsidP="00FA7C48">
      <w:pPr>
        <w:spacing w:after="0" w:line="240" w:lineRule="auto"/>
        <w:rPr>
          <w:rFonts w:ascii="Times New Roman" w:eastAsia="Times New Roman" w:hAnsi="Times New Roman" w:cs="Times New Roman"/>
        </w:rPr>
      </w:pPr>
    </w:p>
    <w:p w14:paraId="33618B31" w14:textId="77777777" w:rsidR="00FA7C48" w:rsidRPr="00FA7C48" w:rsidRDefault="00FA7C48" w:rsidP="00FA7C48">
      <w:pPr>
        <w:pStyle w:val="NoSpacing"/>
        <w:rPr>
          <w:rFonts w:ascii="Times New Roman" w:hAnsi="Times New Roman" w:cs="Times New Roman"/>
        </w:rPr>
      </w:pPr>
      <w:r w:rsidRPr="00FA7C48">
        <w:rPr>
          <w:rFonts w:ascii="Times New Roman" w:hAnsi="Times New Roman" w:cs="Times New Roman"/>
        </w:rPr>
        <w:t>Notice on the report</w:t>
      </w:r>
      <w:r w:rsidR="00934B95">
        <w:rPr>
          <w:rFonts w:ascii="Times New Roman" w:hAnsi="Times New Roman" w:cs="Times New Roman"/>
        </w:rPr>
        <w:t xml:space="preserve"> </w:t>
      </w:r>
      <w:r w:rsidRPr="00FA7C48">
        <w:rPr>
          <w:rFonts w:ascii="Times New Roman" w:hAnsi="Times New Roman" w:cs="Times New Roman"/>
        </w:rPr>
        <w:t xml:space="preserve">right below </w:t>
      </w:r>
      <w:r w:rsidR="00934B95">
        <w:rPr>
          <w:rFonts w:ascii="Times New Roman" w:hAnsi="Times New Roman" w:cs="Times New Roman"/>
        </w:rPr>
        <w:t xml:space="preserve">the second column heading, </w:t>
      </w:r>
      <w:r w:rsidRPr="00FA7C48">
        <w:rPr>
          <w:rFonts w:ascii="Times New Roman" w:hAnsi="Times New Roman" w:cs="Times New Roman"/>
          <w:i/>
        </w:rPr>
        <w:t>Scores on Last Essay</w:t>
      </w:r>
      <w:r w:rsidR="00934B95" w:rsidRPr="00E56369">
        <w:rPr>
          <w:rFonts w:ascii="Times New Roman" w:hAnsi="Times New Roman" w:cs="Times New Roman"/>
        </w:rPr>
        <w:t>,</w:t>
      </w:r>
      <w:r w:rsidR="00574160">
        <w:rPr>
          <w:rFonts w:ascii="Times New Roman" w:hAnsi="Times New Roman" w:cs="Times New Roman"/>
        </w:rPr>
        <w:t xml:space="preserve"> that there is information on student performance in each trait. </w:t>
      </w:r>
      <w:r w:rsidRPr="00FA7C48">
        <w:rPr>
          <w:rFonts w:ascii="Times New Roman" w:hAnsi="Times New Roman" w:cs="Times New Roman"/>
        </w:rPr>
        <w:t xml:space="preserve">If </w:t>
      </w:r>
      <w:r w:rsidR="00E56369">
        <w:rPr>
          <w:rFonts w:ascii="Times New Roman" w:hAnsi="Times New Roman" w:cs="Times New Roman"/>
        </w:rPr>
        <w:t>the teacher</w:t>
      </w:r>
      <w:r w:rsidRPr="00FA7C48">
        <w:rPr>
          <w:rFonts w:ascii="Times New Roman" w:hAnsi="Times New Roman" w:cs="Times New Roman"/>
        </w:rPr>
        <w:t xml:space="preserve"> </w:t>
      </w:r>
      <w:r w:rsidR="00574160">
        <w:rPr>
          <w:rFonts w:ascii="Times New Roman" w:hAnsi="Times New Roman" w:cs="Times New Roman"/>
        </w:rPr>
        <w:t xml:space="preserve">looks </w:t>
      </w:r>
      <w:r w:rsidRPr="00FA7C48">
        <w:rPr>
          <w:rFonts w:ascii="Times New Roman" w:hAnsi="Times New Roman" w:cs="Times New Roman"/>
        </w:rPr>
        <w:t xml:space="preserve">vertically, </w:t>
      </w:r>
      <w:r w:rsidR="00E56369">
        <w:rPr>
          <w:rFonts w:ascii="Times New Roman" w:hAnsi="Times New Roman" w:cs="Times New Roman"/>
        </w:rPr>
        <w:t>s</w:t>
      </w:r>
      <w:r w:rsidR="00574160">
        <w:rPr>
          <w:rFonts w:ascii="Times New Roman" w:hAnsi="Times New Roman" w:cs="Times New Roman"/>
        </w:rPr>
        <w:t>/</w:t>
      </w:r>
      <w:r w:rsidR="00E56369">
        <w:rPr>
          <w:rFonts w:ascii="Times New Roman" w:hAnsi="Times New Roman" w:cs="Times New Roman"/>
        </w:rPr>
        <w:t>he</w:t>
      </w:r>
      <w:r w:rsidRPr="00FA7C48">
        <w:rPr>
          <w:rFonts w:ascii="Times New Roman" w:hAnsi="Times New Roman" w:cs="Times New Roman"/>
        </w:rPr>
        <w:t xml:space="preserve"> will notice that only one student is proficient</w:t>
      </w:r>
      <w:r w:rsidR="00574160">
        <w:rPr>
          <w:rFonts w:ascii="Times New Roman" w:hAnsi="Times New Roman" w:cs="Times New Roman"/>
        </w:rPr>
        <w:t xml:space="preserve"> in the trait of </w:t>
      </w:r>
      <w:r w:rsidR="00574160">
        <w:rPr>
          <w:rFonts w:ascii="Times New Roman" w:hAnsi="Times New Roman" w:cs="Times New Roman"/>
          <w:i/>
        </w:rPr>
        <w:t>ideas</w:t>
      </w:r>
      <w:r w:rsidRPr="00FA7C48">
        <w:rPr>
          <w:rFonts w:ascii="Times New Roman" w:hAnsi="Times New Roman" w:cs="Times New Roman"/>
        </w:rPr>
        <w:t>, suggesting students need more instruction in this</w:t>
      </w:r>
      <w:r w:rsidR="00574160">
        <w:rPr>
          <w:rFonts w:ascii="Times New Roman" w:hAnsi="Times New Roman" w:cs="Times New Roman"/>
        </w:rPr>
        <w:t xml:space="preserve"> particular</w:t>
      </w:r>
      <w:r w:rsidRPr="00FA7C48">
        <w:rPr>
          <w:rFonts w:ascii="Times New Roman" w:hAnsi="Times New Roman" w:cs="Times New Roman"/>
        </w:rPr>
        <w:t xml:space="preserve"> trait</w:t>
      </w:r>
      <w:r w:rsidR="00934B95">
        <w:rPr>
          <w:rFonts w:ascii="Times New Roman" w:hAnsi="Times New Roman" w:cs="Times New Roman"/>
        </w:rPr>
        <w:t xml:space="preserve">. </w:t>
      </w:r>
      <w:r w:rsidRPr="00FA7C48">
        <w:rPr>
          <w:rFonts w:ascii="Times New Roman" w:hAnsi="Times New Roman" w:cs="Times New Roman"/>
        </w:rPr>
        <w:t xml:space="preserve"> </w:t>
      </w:r>
      <w:r w:rsidR="00934B95">
        <w:rPr>
          <w:rFonts w:ascii="Times New Roman" w:hAnsi="Times New Roman" w:cs="Times New Roman"/>
        </w:rPr>
        <w:t>S</w:t>
      </w:r>
      <w:r w:rsidRPr="00FA7C48">
        <w:rPr>
          <w:rFonts w:ascii="Times New Roman" w:hAnsi="Times New Roman" w:cs="Times New Roman"/>
        </w:rPr>
        <w:t xml:space="preserve">ince so many </w:t>
      </w:r>
      <w:r w:rsidR="00934B95">
        <w:rPr>
          <w:rFonts w:ascii="Times New Roman" w:hAnsi="Times New Roman" w:cs="Times New Roman"/>
        </w:rPr>
        <w:t xml:space="preserve">students </w:t>
      </w:r>
      <w:r w:rsidRPr="00FA7C48">
        <w:rPr>
          <w:rFonts w:ascii="Times New Roman" w:hAnsi="Times New Roman" w:cs="Times New Roman"/>
        </w:rPr>
        <w:t xml:space="preserve">aren’t passing this trait, this would be a good focus for a whole class lesson. If </w:t>
      </w:r>
      <w:r w:rsidR="00574160">
        <w:rPr>
          <w:rFonts w:ascii="Times New Roman" w:hAnsi="Times New Roman" w:cs="Times New Roman"/>
        </w:rPr>
        <w:t>the teacher</w:t>
      </w:r>
      <w:r w:rsidRPr="00FA7C48">
        <w:rPr>
          <w:rFonts w:ascii="Times New Roman" w:hAnsi="Times New Roman" w:cs="Times New Roman"/>
        </w:rPr>
        <w:t xml:space="preserve"> click</w:t>
      </w:r>
      <w:r w:rsidR="00574160">
        <w:rPr>
          <w:rFonts w:ascii="Times New Roman" w:hAnsi="Times New Roman" w:cs="Times New Roman"/>
        </w:rPr>
        <w:t xml:space="preserve">s </w:t>
      </w:r>
      <w:r w:rsidRPr="00FA7C48">
        <w:rPr>
          <w:rFonts w:ascii="Times New Roman" w:hAnsi="Times New Roman" w:cs="Times New Roman"/>
        </w:rPr>
        <w:t xml:space="preserve">on the </w:t>
      </w:r>
      <w:r w:rsidRPr="00574160">
        <w:rPr>
          <w:rFonts w:ascii="Times New Roman" w:hAnsi="Times New Roman" w:cs="Times New Roman"/>
          <w:i/>
          <w:color w:val="2F5496" w:themeColor="accent1" w:themeShade="BF"/>
        </w:rPr>
        <w:t>Ideas</w:t>
      </w:r>
      <w:r w:rsidRPr="00FA7C48">
        <w:rPr>
          <w:rFonts w:ascii="Times New Roman" w:hAnsi="Times New Roman" w:cs="Times New Roman"/>
        </w:rPr>
        <w:t xml:space="preserve"> link, tons of information </w:t>
      </w:r>
      <w:r w:rsidR="00934B95">
        <w:rPr>
          <w:rFonts w:ascii="Times New Roman" w:hAnsi="Times New Roman" w:cs="Times New Roman"/>
        </w:rPr>
        <w:t xml:space="preserve">will come up </w:t>
      </w:r>
      <w:r w:rsidRPr="00FA7C48">
        <w:rPr>
          <w:rFonts w:ascii="Times New Roman" w:hAnsi="Times New Roman" w:cs="Times New Roman"/>
        </w:rPr>
        <w:t>about</w:t>
      </w:r>
      <w:r w:rsidR="00574160">
        <w:rPr>
          <w:rFonts w:ascii="Times New Roman" w:hAnsi="Times New Roman" w:cs="Times New Roman"/>
        </w:rPr>
        <w:t xml:space="preserve"> the concept </w:t>
      </w:r>
      <w:proofErr w:type="gramStart"/>
      <w:r w:rsidR="00574160">
        <w:rPr>
          <w:rFonts w:ascii="Times New Roman" w:hAnsi="Times New Roman" w:cs="Times New Roman"/>
        </w:rPr>
        <w:t xml:space="preserve">of </w:t>
      </w:r>
      <w:r w:rsidRPr="00FA7C48">
        <w:rPr>
          <w:rFonts w:ascii="Times New Roman" w:hAnsi="Times New Roman" w:cs="Times New Roman"/>
        </w:rPr>
        <w:t xml:space="preserve"> </w:t>
      </w:r>
      <w:r w:rsidRPr="00574160">
        <w:rPr>
          <w:rFonts w:ascii="Times New Roman" w:hAnsi="Times New Roman" w:cs="Times New Roman"/>
          <w:i/>
          <w:color w:val="2F5496" w:themeColor="accent1" w:themeShade="BF"/>
        </w:rPr>
        <w:t>Ideas</w:t>
      </w:r>
      <w:proofErr w:type="gramEnd"/>
      <w:r w:rsidRPr="00FA7C48">
        <w:rPr>
          <w:rFonts w:ascii="Times New Roman" w:hAnsi="Times New Roman" w:cs="Times New Roman"/>
          <w:i/>
        </w:rPr>
        <w:t xml:space="preserve"> </w:t>
      </w:r>
      <w:r w:rsidRPr="00FA7C48">
        <w:rPr>
          <w:rFonts w:ascii="Times New Roman" w:hAnsi="Times New Roman" w:cs="Times New Roman"/>
        </w:rPr>
        <w:t xml:space="preserve">that can help in planning lessons, including information about the Main Idea, Supporting Ideas, and Supporting Details. </w:t>
      </w:r>
      <w:r w:rsidR="00934B95">
        <w:rPr>
          <w:rFonts w:ascii="Times New Roman" w:hAnsi="Times New Roman" w:cs="Times New Roman"/>
        </w:rPr>
        <w:t>Also</w:t>
      </w:r>
      <w:r w:rsidRPr="00FA7C48">
        <w:rPr>
          <w:rFonts w:ascii="Times New Roman" w:hAnsi="Times New Roman" w:cs="Times New Roman"/>
        </w:rPr>
        <w:t xml:space="preserve"> notice </w:t>
      </w:r>
      <w:r w:rsidR="00934B95">
        <w:rPr>
          <w:rFonts w:ascii="Times New Roman" w:hAnsi="Times New Roman" w:cs="Times New Roman"/>
        </w:rPr>
        <w:t>the</w:t>
      </w:r>
      <w:r w:rsidRPr="00FA7C48">
        <w:rPr>
          <w:rFonts w:ascii="Times New Roman" w:hAnsi="Times New Roman" w:cs="Times New Roman"/>
        </w:rPr>
        <w:t xml:space="preserve"> Tips for Different Types of Writing, as well as Essay Examples that show examples of an essay that scores one on the 6 Traits rubric in ideas, as well as essays that score 2, 3, 4, 5, and 6. </w:t>
      </w:r>
      <w:r w:rsidR="007B686E">
        <w:rPr>
          <w:rFonts w:ascii="Times New Roman" w:hAnsi="Times New Roman" w:cs="Times New Roman"/>
        </w:rPr>
        <w:t>S</w:t>
      </w:r>
      <w:r w:rsidRPr="00FA7C48">
        <w:rPr>
          <w:rFonts w:ascii="Times New Roman" w:hAnsi="Times New Roman" w:cs="Times New Roman"/>
        </w:rPr>
        <w:t xml:space="preserve">ome teachers print the essay draft from this link that scored poorly in Ideas, one that scored mid-range, and one that scored well. </w:t>
      </w:r>
      <w:r w:rsidR="00574160">
        <w:rPr>
          <w:rFonts w:ascii="Times New Roman" w:hAnsi="Times New Roman" w:cs="Times New Roman"/>
        </w:rPr>
        <w:t>Teachers then</w:t>
      </w:r>
      <w:r w:rsidR="00574160" w:rsidRPr="00FA7C48">
        <w:rPr>
          <w:rFonts w:ascii="Times New Roman" w:hAnsi="Times New Roman" w:cs="Times New Roman"/>
        </w:rPr>
        <w:t xml:space="preserve"> </w:t>
      </w:r>
      <w:r w:rsidRPr="00FA7C48">
        <w:rPr>
          <w:rFonts w:ascii="Times New Roman" w:hAnsi="Times New Roman" w:cs="Times New Roman"/>
        </w:rPr>
        <w:t xml:space="preserve">share all three with students and ask them to determine which essay scored well and why. </w:t>
      </w:r>
      <w:r w:rsidR="00574160">
        <w:rPr>
          <w:rFonts w:ascii="Times New Roman" w:hAnsi="Times New Roman" w:cs="Times New Roman"/>
        </w:rPr>
        <w:t xml:space="preserve">They ask </w:t>
      </w:r>
      <w:r w:rsidRPr="00FA7C48">
        <w:rPr>
          <w:rFonts w:ascii="Times New Roman" w:hAnsi="Times New Roman" w:cs="Times New Roman"/>
        </w:rPr>
        <w:t xml:space="preserve">them </w:t>
      </w:r>
      <w:r w:rsidR="00574160">
        <w:rPr>
          <w:rFonts w:ascii="Times New Roman" w:hAnsi="Times New Roman" w:cs="Times New Roman"/>
        </w:rPr>
        <w:t>to identify the</w:t>
      </w:r>
      <w:r w:rsidRPr="00FA7C48">
        <w:rPr>
          <w:rFonts w:ascii="Times New Roman" w:hAnsi="Times New Roman" w:cs="Times New Roman"/>
        </w:rPr>
        <w:t xml:space="preserve"> differen</w:t>
      </w:r>
      <w:r w:rsidR="00574160">
        <w:rPr>
          <w:rFonts w:ascii="Times New Roman" w:hAnsi="Times New Roman" w:cs="Times New Roman"/>
        </w:rPr>
        <w:t>ces</w:t>
      </w:r>
      <w:r w:rsidRPr="00FA7C48">
        <w:rPr>
          <w:rFonts w:ascii="Times New Roman" w:hAnsi="Times New Roman" w:cs="Times New Roman"/>
        </w:rPr>
        <w:t xml:space="preserve"> from the other two in the trait of Details. </w:t>
      </w:r>
      <w:r w:rsidR="007B686E">
        <w:rPr>
          <w:rFonts w:ascii="Times New Roman" w:hAnsi="Times New Roman" w:cs="Times New Roman"/>
        </w:rPr>
        <w:t xml:space="preserve">Students </w:t>
      </w:r>
      <w:r w:rsidR="00574160">
        <w:rPr>
          <w:rFonts w:ascii="Times New Roman" w:hAnsi="Times New Roman" w:cs="Times New Roman"/>
        </w:rPr>
        <w:t xml:space="preserve">can </w:t>
      </w:r>
      <w:r w:rsidR="007B686E">
        <w:rPr>
          <w:rFonts w:ascii="Times New Roman" w:hAnsi="Times New Roman" w:cs="Times New Roman"/>
        </w:rPr>
        <w:t>work</w:t>
      </w:r>
      <w:r w:rsidR="00574160">
        <w:rPr>
          <w:rFonts w:ascii="Times New Roman" w:hAnsi="Times New Roman" w:cs="Times New Roman"/>
        </w:rPr>
        <w:t xml:space="preserve"> individually or</w:t>
      </w:r>
      <w:r w:rsidR="007B686E">
        <w:rPr>
          <w:rFonts w:ascii="Times New Roman" w:hAnsi="Times New Roman" w:cs="Times New Roman"/>
        </w:rPr>
        <w:t xml:space="preserve"> in small groups with a rubric and determine those important differences to inform their own writing.</w:t>
      </w:r>
    </w:p>
    <w:p w14:paraId="4025B822" w14:textId="77777777" w:rsidR="00FA7C48" w:rsidRPr="00FA7C48" w:rsidRDefault="00FA7C48" w:rsidP="00FA7C48">
      <w:pPr>
        <w:pStyle w:val="NoSpacing"/>
        <w:rPr>
          <w:rFonts w:ascii="Times New Roman" w:hAnsi="Times New Roman" w:cs="Times New Roman"/>
        </w:rPr>
      </w:pPr>
    </w:p>
    <w:p w14:paraId="0215C852" w14:textId="77777777" w:rsidR="00FA7C48" w:rsidRPr="00FA7C48" w:rsidRDefault="00FA7C48" w:rsidP="00FA7C48">
      <w:pPr>
        <w:pStyle w:val="NoSpacing"/>
        <w:rPr>
          <w:rFonts w:ascii="Times New Roman" w:hAnsi="Times New Roman" w:cs="Times New Roman"/>
        </w:rPr>
      </w:pPr>
      <w:r w:rsidRPr="00FA7C48">
        <w:rPr>
          <w:rFonts w:ascii="Times New Roman" w:hAnsi="Times New Roman" w:cs="Times New Roman"/>
          <w:noProof/>
          <w:lang w:eastAsia="zh-CN"/>
        </w:rPr>
        <w:lastRenderedPageBreak/>
        <w:drawing>
          <wp:inline distT="0" distB="0" distL="0" distR="0" wp14:anchorId="0654EAA8" wp14:editId="02BAD83F">
            <wp:extent cx="5943600" cy="2508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08250"/>
                    </a:xfrm>
                    <a:prstGeom prst="rect">
                      <a:avLst/>
                    </a:prstGeom>
                  </pic:spPr>
                </pic:pic>
              </a:graphicData>
            </a:graphic>
          </wp:inline>
        </w:drawing>
      </w:r>
    </w:p>
    <w:p w14:paraId="18B2AEB5" w14:textId="77777777" w:rsidR="00FA7C48" w:rsidRPr="00FA7C48" w:rsidRDefault="00FA7C48" w:rsidP="009C032E">
      <w:pPr>
        <w:pStyle w:val="NoSpacing"/>
        <w:rPr>
          <w:rFonts w:ascii="Times New Roman" w:hAnsi="Times New Roman" w:cs="Times New Roman"/>
          <w:b/>
          <w:sz w:val="28"/>
          <w:szCs w:val="28"/>
        </w:rPr>
      </w:pPr>
    </w:p>
    <w:p w14:paraId="19E52316" w14:textId="77777777" w:rsidR="009C032E" w:rsidRPr="00FA7C48" w:rsidRDefault="009C032E" w:rsidP="009C032E">
      <w:pPr>
        <w:pStyle w:val="NoSpacing"/>
        <w:rPr>
          <w:rFonts w:ascii="Times New Roman" w:hAnsi="Times New Roman" w:cs="Times New Roman"/>
          <w:b/>
          <w:sz w:val="32"/>
          <w:szCs w:val="32"/>
        </w:rPr>
      </w:pPr>
      <w:r w:rsidRPr="00FA7C48">
        <w:rPr>
          <w:rFonts w:ascii="Times New Roman" w:hAnsi="Times New Roman" w:cs="Times New Roman"/>
          <w:b/>
          <w:sz w:val="32"/>
          <w:szCs w:val="32"/>
        </w:rPr>
        <w:t>Leadership</w:t>
      </w:r>
    </w:p>
    <w:p w14:paraId="067FB87F" w14:textId="77777777" w:rsidR="00FA7C48" w:rsidRPr="00FA7C48" w:rsidRDefault="00FA7C48" w:rsidP="009C032E">
      <w:pPr>
        <w:pStyle w:val="NoSpacing"/>
        <w:rPr>
          <w:rFonts w:ascii="Times New Roman" w:hAnsi="Times New Roman" w:cs="Times New Roman"/>
          <w:sz w:val="28"/>
          <w:szCs w:val="28"/>
        </w:rPr>
      </w:pPr>
    </w:p>
    <w:p w14:paraId="6CD587C5" w14:textId="77777777" w:rsidR="009C032E" w:rsidRPr="00FA7C48" w:rsidRDefault="009C032E" w:rsidP="009C032E">
      <w:pPr>
        <w:pStyle w:val="NoSpacing"/>
        <w:rPr>
          <w:rFonts w:ascii="Times New Roman" w:hAnsi="Times New Roman" w:cs="Times New Roman"/>
        </w:rPr>
      </w:pPr>
      <w:r w:rsidRPr="00FA7C48">
        <w:rPr>
          <w:rFonts w:ascii="Times New Roman" w:hAnsi="Times New Roman" w:cs="Times New Roman"/>
        </w:rPr>
        <w:t xml:space="preserve">One thing the leadership team can do to support implementation is to establish implementation goals and track them. It is easy to track implementation in the administrative account, and Susie would be glad to send you instructions or host a </w:t>
      </w:r>
      <w:proofErr w:type="spellStart"/>
      <w:r w:rsidRPr="00FA7C48">
        <w:rPr>
          <w:rFonts w:ascii="Times New Roman" w:hAnsi="Times New Roman" w:cs="Times New Roman"/>
        </w:rPr>
        <w:t>GotoMeeting</w:t>
      </w:r>
      <w:proofErr w:type="spellEnd"/>
      <w:r w:rsidRPr="00FA7C48">
        <w:rPr>
          <w:rFonts w:ascii="Times New Roman" w:hAnsi="Times New Roman" w:cs="Times New Roman"/>
        </w:rPr>
        <w:t xml:space="preserve"> with the principal or leadership team related to how that is done. </w:t>
      </w:r>
      <w:r w:rsidRPr="00FA7C48">
        <w:rPr>
          <w:rFonts w:ascii="Times New Roman" w:hAnsi="Times New Roman" w:cs="Times New Roman"/>
        </w:rPr>
        <w:br/>
      </w:r>
      <w:r w:rsidRPr="00FA7C48">
        <w:rPr>
          <w:rFonts w:ascii="Times New Roman" w:hAnsi="Times New Roman" w:cs="Times New Roman"/>
        </w:rPr>
        <w:br/>
        <w:t>When you set goals, remember that what teachers do will impact what students accomplish. Also, as you establish goals, teachers must collaborate, particularly at the middle and high school levels</w:t>
      </w:r>
      <w:r w:rsidR="007B686E">
        <w:rPr>
          <w:rFonts w:ascii="Times New Roman" w:hAnsi="Times New Roman" w:cs="Times New Roman"/>
        </w:rPr>
        <w:t>,</w:t>
      </w:r>
      <w:r w:rsidRPr="00FA7C48">
        <w:rPr>
          <w:rFonts w:ascii="Times New Roman" w:hAnsi="Times New Roman" w:cs="Times New Roman"/>
        </w:rPr>
        <w:t xml:space="preserve"> so </w:t>
      </w:r>
      <w:r w:rsidR="007B686E">
        <w:rPr>
          <w:rFonts w:ascii="Times New Roman" w:hAnsi="Times New Roman" w:cs="Times New Roman"/>
        </w:rPr>
        <w:t>students</w:t>
      </w:r>
      <w:r w:rsidR="007B686E" w:rsidRPr="00FA7C48">
        <w:rPr>
          <w:rFonts w:ascii="Times New Roman" w:hAnsi="Times New Roman" w:cs="Times New Roman"/>
        </w:rPr>
        <w:t xml:space="preserve"> </w:t>
      </w:r>
      <w:r w:rsidRPr="00FA7C48">
        <w:rPr>
          <w:rFonts w:ascii="Times New Roman" w:hAnsi="Times New Roman" w:cs="Times New Roman"/>
        </w:rPr>
        <w:t xml:space="preserve">have a reasonable amount of writing to tackle. If every teacher assigns a summary and an essay, students may have 6 or 8 summaries and 6 or 8 essays monthly to complete. Most will soon tire of writing! However, if the ELA and history or science teacher collaborate on an essay, the ELA teacher can focus on the elements of writing and the history or science teacher can focus on the content. The history or science teacher not working on the month’s essay can assign a summary to be completed. Also, looking at reports in collaborative team meetings will provide direction in planning lessons. </w:t>
      </w:r>
    </w:p>
    <w:p w14:paraId="56C69424" w14:textId="77777777" w:rsidR="009C032E" w:rsidRPr="00FA7C48" w:rsidRDefault="009C032E" w:rsidP="009C032E">
      <w:pPr>
        <w:pStyle w:val="NoSpacing"/>
        <w:rPr>
          <w:rFonts w:ascii="Times New Roman" w:hAnsi="Times New Roman" w:cs="Times New Roman"/>
        </w:rPr>
      </w:pPr>
    </w:p>
    <w:p w14:paraId="1B2E016C" w14:textId="77777777" w:rsidR="009C032E" w:rsidRPr="00FA7C48" w:rsidRDefault="009C032E" w:rsidP="009C032E">
      <w:pPr>
        <w:pStyle w:val="NoSpacing"/>
        <w:rPr>
          <w:rFonts w:ascii="Times New Roman" w:hAnsi="Times New Roman" w:cs="Times New Roman"/>
        </w:rPr>
      </w:pPr>
      <w:r w:rsidRPr="00FA7C48">
        <w:rPr>
          <w:rFonts w:ascii="Times New Roman" w:hAnsi="Times New Roman" w:cs="Times New Roman"/>
        </w:rPr>
        <w:t xml:space="preserve">We have seen many goals established at schools, but here are a couple that seem particularly useful. </w:t>
      </w:r>
    </w:p>
    <w:p w14:paraId="4EF945A1" w14:textId="77777777" w:rsidR="009C032E" w:rsidRPr="00FA7C48" w:rsidRDefault="009C032E" w:rsidP="009C032E">
      <w:pPr>
        <w:pStyle w:val="NoSpacing"/>
        <w:numPr>
          <w:ilvl w:val="0"/>
          <w:numId w:val="6"/>
        </w:numPr>
        <w:rPr>
          <w:rFonts w:ascii="Times New Roman" w:hAnsi="Times New Roman" w:cs="Times New Roman"/>
        </w:rPr>
      </w:pPr>
      <w:r w:rsidRPr="00FA7C48">
        <w:rPr>
          <w:rFonts w:ascii="Times New Roman" w:hAnsi="Times New Roman" w:cs="Times New Roman"/>
        </w:rPr>
        <w:t>Students will complete at least one essay and one summary activity monthly.</w:t>
      </w:r>
    </w:p>
    <w:p w14:paraId="4BF11092" w14:textId="77777777" w:rsidR="009C032E" w:rsidRPr="00FA7C48" w:rsidRDefault="009C032E" w:rsidP="009C032E">
      <w:pPr>
        <w:pStyle w:val="NoSpacing"/>
        <w:numPr>
          <w:ilvl w:val="0"/>
          <w:numId w:val="6"/>
        </w:numPr>
        <w:rPr>
          <w:rFonts w:ascii="Times New Roman" w:hAnsi="Times New Roman" w:cs="Times New Roman"/>
        </w:rPr>
      </w:pPr>
      <w:r w:rsidRPr="00FA7C48">
        <w:rPr>
          <w:rFonts w:ascii="Times New Roman" w:hAnsi="Times New Roman" w:cs="Times New Roman"/>
        </w:rPr>
        <w:t>Students will complete at least one essay and one summary activity quarterly.</w:t>
      </w:r>
    </w:p>
    <w:p w14:paraId="7A159E22" w14:textId="77777777" w:rsidR="009C032E" w:rsidRPr="00FA7C48" w:rsidRDefault="009C032E" w:rsidP="009C032E">
      <w:pPr>
        <w:pStyle w:val="NoSpacing"/>
        <w:rPr>
          <w:rFonts w:ascii="Times New Roman" w:hAnsi="Times New Roman" w:cs="Times New Roman"/>
        </w:rPr>
      </w:pPr>
    </w:p>
    <w:p w14:paraId="2A606A2D" w14:textId="77777777" w:rsidR="009C032E" w:rsidRDefault="009C032E" w:rsidP="009C032E">
      <w:pPr>
        <w:pStyle w:val="NoSpacing"/>
        <w:rPr>
          <w:rFonts w:ascii="Times New Roman" w:hAnsi="Times New Roman" w:cs="Times New Roman"/>
          <w:b/>
          <w:sz w:val="32"/>
          <w:szCs w:val="32"/>
        </w:rPr>
      </w:pPr>
      <w:r w:rsidRPr="00FA7C48">
        <w:rPr>
          <w:rFonts w:ascii="Times New Roman" w:hAnsi="Times New Roman" w:cs="Times New Roman"/>
          <w:b/>
          <w:sz w:val="32"/>
          <w:szCs w:val="32"/>
        </w:rPr>
        <w:t>Writing Instruction</w:t>
      </w:r>
    </w:p>
    <w:p w14:paraId="4FD60282" w14:textId="77777777" w:rsidR="00FA7C48" w:rsidRPr="00FA7C48" w:rsidRDefault="00FA7C48" w:rsidP="009C032E">
      <w:pPr>
        <w:pStyle w:val="NoSpacing"/>
        <w:rPr>
          <w:rFonts w:ascii="Times New Roman" w:hAnsi="Times New Roman" w:cs="Times New Roman"/>
          <w:b/>
          <w:sz w:val="32"/>
          <w:szCs w:val="32"/>
        </w:rPr>
      </w:pPr>
    </w:p>
    <w:p w14:paraId="602B1DFA" w14:textId="77777777" w:rsidR="009C032E" w:rsidRPr="00FA7C48" w:rsidRDefault="009C032E" w:rsidP="009C032E">
      <w:pPr>
        <w:pStyle w:val="NoSpacing"/>
        <w:rPr>
          <w:rFonts w:ascii="Times New Roman" w:hAnsi="Times New Roman" w:cs="Times New Roman"/>
        </w:rPr>
      </w:pPr>
      <w:r w:rsidRPr="00FA7C48">
        <w:rPr>
          <w:rFonts w:ascii="Times New Roman" w:hAnsi="Times New Roman" w:cs="Times New Roman"/>
        </w:rPr>
        <w:t xml:space="preserve">As with all content, if we want students to learn to write well, we have to teach them to do so. A quick scan of the research in reading instruction reveals several effective practices: </w:t>
      </w:r>
    </w:p>
    <w:p w14:paraId="7129D71C" w14:textId="77777777" w:rsidR="009C032E" w:rsidRPr="00FA7C48" w:rsidRDefault="009C032E" w:rsidP="009C032E">
      <w:pPr>
        <w:pStyle w:val="NoSpacing"/>
        <w:rPr>
          <w:rFonts w:ascii="Times New Roman" w:hAnsi="Times New Roman" w:cs="Times New Roman"/>
        </w:rPr>
      </w:pPr>
    </w:p>
    <w:p w14:paraId="6D2E3E76" w14:textId="77777777" w:rsidR="009C032E" w:rsidRPr="00FA7C48" w:rsidRDefault="009C032E" w:rsidP="009C032E">
      <w:pPr>
        <w:pStyle w:val="NoSpacing"/>
        <w:numPr>
          <w:ilvl w:val="0"/>
          <w:numId w:val="4"/>
        </w:numPr>
        <w:rPr>
          <w:rFonts w:ascii="Times New Roman" w:hAnsi="Times New Roman" w:cs="Times New Roman"/>
          <w:b/>
        </w:rPr>
      </w:pPr>
      <w:r w:rsidRPr="00FA7C48">
        <w:rPr>
          <w:rFonts w:ascii="Times New Roman" w:hAnsi="Times New Roman" w:cs="Times New Roman"/>
          <w:b/>
        </w:rPr>
        <w:t>Have students read well-written text, including a variety of text structures. Also, reading well written text to students aloud, no matter the age, and then pointing out what the writer did to engage the reader is an effective practice. Read the example below.</w:t>
      </w:r>
    </w:p>
    <w:p w14:paraId="221F2749" w14:textId="77777777" w:rsidR="009C032E" w:rsidRPr="00FA7C48" w:rsidRDefault="009C032E" w:rsidP="009C032E">
      <w:pPr>
        <w:pStyle w:val="NoSpacing"/>
        <w:rPr>
          <w:rFonts w:ascii="Times New Roman" w:hAnsi="Times New Roman" w:cs="Times New Roman"/>
        </w:rPr>
      </w:pPr>
    </w:p>
    <w:p w14:paraId="2032DD16" w14:textId="77777777" w:rsidR="009C032E" w:rsidRPr="00FA7C48" w:rsidRDefault="009C032E" w:rsidP="009C032E">
      <w:pPr>
        <w:pStyle w:val="NoSpacing"/>
        <w:rPr>
          <w:rFonts w:ascii="Times New Roman" w:hAnsi="Times New Roman" w:cs="Times New Roman"/>
        </w:rPr>
      </w:pPr>
      <w:r w:rsidRPr="00FA7C48">
        <w:rPr>
          <w:rFonts w:ascii="Times New Roman" w:hAnsi="Times New Roman" w:cs="Times New Roman"/>
        </w:rPr>
        <w:t xml:space="preserve">The teacher asks students to bring up the two paragraphs she’s going to read aloud to them, which she posted in Google Classroom. She reminds them, “Writers often set up the reader to understand key elements of what’s coming in the book or essay in the first paragraph or two – sometimes even the first </w:t>
      </w:r>
      <w:r w:rsidRPr="00FA7C48">
        <w:rPr>
          <w:rFonts w:ascii="Times New Roman" w:hAnsi="Times New Roman" w:cs="Times New Roman"/>
        </w:rPr>
        <w:lastRenderedPageBreak/>
        <w:t xml:space="preserve">sentence. I’m going to read to you the first two paragraphs in the Doris Kearns Goodwin’s biography of Abraham Lincoln entitled, </w:t>
      </w:r>
      <w:r w:rsidRPr="00FA7C48">
        <w:rPr>
          <w:rFonts w:ascii="Times New Roman" w:hAnsi="Times New Roman" w:cs="Times New Roman"/>
          <w:i/>
        </w:rPr>
        <w:t>Team of Rivals.</w:t>
      </w:r>
      <w:r w:rsidRPr="00FA7C48">
        <w:rPr>
          <w:rFonts w:ascii="Times New Roman" w:hAnsi="Times New Roman" w:cs="Times New Roman"/>
        </w:rPr>
        <w:t xml:space="preserve">  This book was made into a movie you might have seen called </w:t>
      </w:r>
      <w:r w:rsidRPr="00FA7C48">
        <w:rPr>
          <w:rFonts w:ascii="Times New Roman" w:hAnsi="Times New Roman" w:cs="Times New Roman"/>
          <w:i/>
        </w:rPr>
        <w:t xml:space="preserve">Lincoln. </w:t>
      </w:r>
      <w:r w:rsidRPr="00FA7C48">
        <w:rPr>
          <w:rFonts w:ascii="Times New Roman" w:hAnsi="Times New Roman" w:cs="Times New Roman"/>
        </w:rPr>
        <w:t xml:space="preserve">When we’re finished, I want you to jot down what you learned in the first two paragraphs that might give you an idea of what we’re going to learn in Ms. Goodwin’s biography of Abraham Lincoln.  </w:t>
      </w:r>
    </w:p>
    <w:p w14:paraId="5A5845FE" w14:textId="77777777" w:rsidR="009C032E" w:rsidRPr="00FA7C48" w:rsidRDefault="009C032E" w:rsidP="009C032E">
      <w:pPr>
        <w:pStyle w:val="NoSpacing"/>
        <w:ind w:left="720"/>
        <w:rPr>
          <w:rFonts w:ascii="Times New Roman" w:hAnsi="Times New Roman" w:cs="Times New Roman"/>
        </w:rPr>
      </w:pPr>
    </w:p>
    <w:p w14:paraId="0782198A" w14:textId="77777777" w:rsidR="009C032E" w:rsidRPr="00FA7C48" w:rsidRDefault="009C032E" w:rsidP="009C032E">
      <w:pPr>
        <w:pStyle w:val="NoSpacing"/>
        <w:ind w:left="720" w:firstLine="720"/>
        <w:rPr>
          <w:rFonts w:ascii="Times New Roman" w:hAnsi="Times New Roman" w:cs="Times New Roman"/>
        </w:rPr>
      </w:pPr>
      <w:r w:rsidRPr="00FA7C48">
        <w:rPr>
          <w:rFonts w:ascii="Times New Roman" w:hAnsi="Times New Roman" w:cs="Times New Roman"/>
        </w:rPr>
        <w:t xml:space="preserve">On May 18, 1860, the day when the Republican Party would nominate its candidate for president, Abraham Lincoln was up early. As he climbed the stairs to his plainly furnished law office on the south side of the public square in Springfield, Illinois, breakfast was being served at the 130-room </w:t>
      </w:r>
      <w:proofErr w:type="spellStart"/>
      <w:r w:rsidRPr="00FA7C48">
        <w:rPr>
          <w:rFonts w:ascii="Times New Roman" w:hAnsi="Times New Roman" w:cs="Times New Roman"/>
        </w:rPr>
        <w:t>Chenery</w:t>
      </w:r>
      <w:proofErr w:type="spellEnd"/>
      <w:r w:rsidRPr="00FA7C48">
        <w:rPr>
          <w:rFonts w:ascii="Times New Roman" w:hAnsi="Times New Roman" w:cs="Times New Roman"/>
        </w:rPr>
        <w:t xml:space="preserve"> House on Fourth Street. Fresh butter, flour, lard, and eggs were being put out for sale at the City Grocery Store on North Sixth Street. And in the morning newspaper, the proprietors at Smith, Wickersham &amp; Company had announced the arrival of a large spring stock of silks, calicos, ginghams, and linens, along with a new supply of the latest styles of hosiery and gloves. </w:t>
      </w:r>
    </w:p>
    <w:p w14:paraId="251A64B4" w14:textId="77777777" w:rsidR="009C032E" w:rsidRPr="00FA7C48" w:rsidRDefault="009C032E" w:rsidP="009C032E">
      <w:pPr>
        <w:pStyle w:val="NoSpacing"/>
        <w:ind w:firstLine="360"/>
        <w:rPr>
          <w:rFonts w:ascii="Times New Roman" w:hAnsi="Times New Roman" w:cs="Times New Roman"/>
        </w:rPr>
      </w:pPr>
    </w:p>
    <w:p w14:paraId="00960F42" w14:textId="77777777" w:rsidR="009C032E" w:rsidRPr="00FA7C48" w:rsidRDefault="009C032E" w:rsidP="009C032E">
      <w:pPr>
        <w:pStyle w:val="NoSpacing"/>
        <w:ind w:left="720" w:firstLine="720"/>
        <w:rPr>
          <w:rFonts w:ascii="Times New Roman" w:hAnsi="Times New Roman" w:cs="Times New Roman"/>
        </w:rPr>
      </w:pPr>
      <w:r w:rsidRPr="00FA7C48">
        <w:rPr>
          <w:rFonts w:ascii="Times New Roman" w:hAnsi="Times New Roman" w:cs="Times New Roman"/>
        </w:rPr>
        <w:t xml:space="preserve">The Republicans had chosen to meet in Chicago. A new convention hall called the “Wigwam” had been constructed for the occasion. The first ballot was not due to be called until 10 a.m. and Lincoln, although patient by nature, was visibly “nervous, fidgety, and intensely excited.” With an outside chance to secure the Republican nomination for the highest office of the land, he was unable to focus on his work. Even under ordinary circumstances, many would have found concentration difficult in the untidy office Lincoln shared with his younger partner, William Herndon. Two worktables, piled high with papers and correspondence, formed a T in the center of the room. Additional documents and letters spilled out from the drawers and pigeonholes of an outmoded secretary in the corner. When he needed a particular piece of correspondence, Lincoln had to rifle through disorderly stacks of paper, rummaging, as a last resort, in the lining of his old plug hat, where he often put stray letters and notes. </w:t>
      </w:r>
    </w:p>
    <w:p w14:paraId="17D3FD7E" w14:textId="77777777" w:rsidR="009C032E" w:rsidRPr="00FA7C48" w:rsidRDefault="009C032E" w:rsidP="009C032E">
      <w:pPr>
        <w:pStyle w:val="NoSpacing"/>
        <w:rPr>
          <w:rFonts w:ascii="Times New Roman" w:hAnsi="Times New Roman" w:cs="Times New Roman"/>
        </w:rPr>
      </w:pPr>
    </w:p>
    <w:p w14:paraId="3AB08C30" w14:textId="77777777" w:rsidR="009C032E" w:rsidRPr="00FA7C48" w:rsidRDefault="009C032E" w:rsidP="009C032E">
      <w:pPr>
        <w:pStyle w:val="NoSpacing"/>
        <w:rPr>
          <w:rFonts w:ascii="Times New Roman" w:hAnsi="Times New Roman" w:cs="Times New Roman"/>
          <w:color w:val="222222"/>
          <w:shd w:val="clear" w:color="auto" w:fill="FFFFFF"/>
        </w:rPr>
      </w:pPr>
      <w:r w:rsidRPr="00FA7C48">
        <w:rPr>
          <w:rFonts w:ascii="Times New Roman" w:hAnsi="Times New Roman" w:cs="Times New Roman"/>
        </w:rPr>
        <w:t xml:space="preserve">The teacher reminds the students of what she wants them to write and gives them a few minutes to jot down some ideas related to how these paragraphs might set up the reader to know what’s coming in the book. Then she says, “When I read the first part of the second sentence, ‘As he climbed the stairs to his plainly furnished law office on the south side of the public square in Springfield, Illinois…’ I thought a couple of things. By saying that the office was plainly furnished, it seemed to me that Ms. Goodwin was going to root her story in the idea that Abraham Lincoln was a man of modest means. Also, I know that Springfield, Missouri, isn’t a huge city, so it appears Presidents can come from anywhere. I know that Mr. Lincoln became President and that he led the U.S. through the Civil War, which are both grand accomplishments.  It sounds to me like Ms. Goodwin might focus her book on how this guy who wasn’t rich and famous and was from a medium sized, Midwestern city was going to change the world. A Margaret Meade quote states, </w:t>
      </w:r>
      <w:r w:rsidRPr="00FA7C48">
        <w:rPr>
          <w:rFonts w:ascii="Times New Roman" w:hAnsi="Times New Roman" w:cs="Times New Roman"/>
          <w:color w:val="222222"/>
          <w:shd w:val="clear" w:color="auto" w:fill="FFFFFF"/>
        </w:rPr>
        <w:t>"</w:t>
      </w:r>
      <w:r w:rsidRPr="00FA7C48">
        <w:rPr>
          <w:rFonts w:ascii="Times New Roman" w:hAnsi="Times New Roman" w:cs="Times New Roman"/>
          <w:bCs/>
          <w:color w:val="222222"/>
          <w:shd w:val="clear" w:color="auto" w:fill="FFFFFF"/>
        </w:rPr>
        <w:t>Never doubt</w:t>
      </w:r>
      <w:r w:rsidRPr="00FA7C48">
        <w:rPr>
          <w:rFonts w:ascii="Times New Roman" w:hAnsi="Times New Roman" w:cs="Times New Roman"/>
          <w:color w:val="222222"/>
          <w:shd w:val="clear" w:color="auto" w:fill="FFFFFF"/>
        </w:rPr>
        <w:t xml:space="preserve"> that a small group of thoughtful, committed citizens can change the world. Indeed, it is the only thing that ever has.” I thought maybe that premise </w:t>
      </w:r>
      <w:r w:rsidR="007B686E">
        <w:rPr>
          <w:rFonts w:ascii="Times New Roman" w:hAnsi="Times New Roman" w:cs="Times New Roman"/>
          <w:color w:val="222222"/>
          <w:shd w:val="clear" w:color="auto" w:fill="FFFFFF"/>
        </w:rPr>
        <w:t>was the basis of</w:t>
      </w:r>
      <w:r w:rsidRPr="00FA7C48">
        <w:rPr>
          <w:rFonts w:ascii="Times New Roman" w:hAnsi="Times New Roman" w:cs="Times New Roman"/>
          <w:color w:val="222222"/>
          <w:shd w:val="clear" w:color="auto" w:fill="FFFFFF"/>
        </w:rPr>
        <w:t xml:space="preserve"> Doris Kearns Goodwin</w:t>
      </w:r>
      <w:r w:rsidR="007B686E">
        <w:rPr>
          <w:rFonts w:ascii="Times New Roman" w:hAnsi="Times New Roman" w:cs="Times New Roman"/>
          <w:color w:val="222222"/>
          <w:shd w:val="clear" w:color="auto" w:fill="FFFFFF"/>
        </w:rPr>
        <w:t>’s work</w:t>
      </w:r>
      <w:r w:rsidRPr="00FA7C48">
        <w:rPr>
          <w:rFonts w:ascii="Times New Roman" w:hAnsi="Times New Roman" w:cs="Times New Roman"/>
          <w:color w:val="222222"/>
          <w:shd w:val="clear" w:color="auto" w:fill="FFFFFF"/>
        </w:rPr>
        <w:t>. I know as I read the book, I will look for evidence of my interpretation of her introduction.” (Notice the teacher models before she asks students to share their ideas. That way they are clear about what she expects. If students repeat what the teacher said, they are most likely learning the process and that’s what we want them to do!)</w:t>
      </w:r>
    </w:p>
    <w:p w14:paraId="21FEE25F" w14:textId="77777777" w:rsidR="009C032E" w:rsidRPr="00FA7C48" w:rsidRDefault="009C032E" w:rsidP="009C032E">
      <w:pPr>
        <w:pStyle w:val="NoSpacing"/>
        <w:rPr>
          <w:rFonts w:ascii="Times New Roman" w:hAnsi="Times New Roman" w:cs="Times New Roman"/>
          <w:color w:val="222222"/>
          <w:shd w:val="clear" w:color="auto" w:fill="FFFFFF"/>
        </w:rPr>
      </w:pPr>
    </w:p>
    <w:p w14:paraId="4A3F18E6" w14:textId="77777777" w:rsidR="009C032E" w:rsidRPr="00FA7C48" w:rsidRDefault="009C032E" w:rsidP="009C032E">
      <w:pPr>
        <w:pStyle w:val="NoSpacing"/>
        <w:rPr>
          <w:rFonts w:ascii="Times New Roman" w:hAnsi="Times New Roman" w:cs="Times New Roman"/>
          <w:color w:val="222222"/>
          <w:shd w:val="clear" w:color="auto" w:fill="FFFFFF"/>
        </w:rPr>
      </w:pPr>
      <w:r w:rsidRPr="00FA7C48">
        <w:rPr>
          <w:rFonts w:ascii="Times New Roman" w:hAnsi="Times New Roman" w:cs="Times New Roman"/>
          <w:color w:val="222222"/>
          <w:shd w:val="clear" w:color="auto" w:fill="FFFFFF"/>
        </w:rPr>
        <w:t xml:space="preserve">The teacher then says, “What were your predictions about what the book will be about?” Kids share their ideas with a partner and then share out to the group, reading the text that sparked their thinking and sharing what they thought would come after reading or hearing Kearns Goodwin’s introductory paragraphs. Teachers collects their ideas and shares them on the white board. The class will be reading this non-fiction book in American History. She tells them they will come back to their predictions periodically to see if what they expected to happen is happening. </w:t>
      </w:r>
    </w:p>
    <w:p w14:paraId="71AB06D8" w14:textId="77777777" w:rsidR="009C032E" w:rsidRPr="00FA7C48" w:rsidRDefault="009C032E" w:rsidP="009C032E">
      <w:pPr>
        <w:pStyle w:val="NoSpacing"/>
        <w:rPr>
          <w:rFonts w:ascii="Times New Roman" w:hAnsi="Times New Roman" w:cs="Times New Roman"/>
          <w:color w:val="222222"/>
          <w:shd w:val="clear" w:color="auto" w:fill="FFFFFF"/>
        </w:rPr>
      </w:pPr>
    </w:p>
    <w:p w14:paraId="49327DC3" w14:textId="77777777" w:rsidR="009C032E" w:rsidRPr="00FA7C48" w:rsidRDefault="009C032E" w:rsidP="009C032E">
      <w:pPr>
        <w:pStyle w:val="NoSpacing"/>
        <w:rPr>
          <w:rFonts w:ascii="Times New Roman" w:hAnsi="Times New Roman" w:cs="Times New Roman"/>
        </w:rPr>
      </w:pPr>
      <w:r w:rsidRPr="00FA7C48">
        <w:rPr>
          <w:rFonts w:ascii="Times New Roman" w:hAnsi="Times New Roman" w:cs="Times New Roman"/>
          <w:color w:val="222222"/>
          <w:shd w:val="clear" w:color="auto" w:fill="FFFFFF"/>
        </w:rPr>
        <w:lastRenderedPageBreak/>
        <w:t>Finally, the teacher notes, “Now I would like you to find a book or essay in our library or at home or on the Internet that leads with a compelling introduction that you think predicts what will be in the book or essay. “Be ready to share the introduction and what you think it tells you the book will reveal to you, the reader,” she says.</w:t>
      </w:r>
    </w:p>
    <w:p w14:paraId="310F6DE5" w14:textId="77777777" w:rsidR="009C032E" w:rsidRPr="00FA7C48" w:rsidRDefault="009C032E" w:rsidP="009C032E">
      <w:pPr>
        <w:pStyle w:val="NoSpacing"/>
        <w:rPr>
          <w:rFonts w:ascii="Times New Roman" w:hAnsi="Times New Roman" w:cs="Times New Roman"/>
        </w:rPr>
      </w:pPr>
    </w:p>
    <w:p w14:paraId="37F7ABAE" w14:textId="77777777" w:rsidR="009C032E" w:rsidRPr="00FA7C48" w:rsidRDefault="009C032E" w:rsidP="009C032E">
      <w:pPr>
        <w:pStyle w:val="NoSpacing"/>
        <w:numPr>
          <w:ilvl w:val="0"/>
          <w:numId w:val="4"/>
        </w:numPr>
        <w:rPr>
          <w:rFonts w:ascii="Times New Roman" w:hAnsi="Times New Roman" w:cs="Times New Roman"/>
        </w:rPr>
      </w:pPr>
      <w:r w:rsidRPr="00FA7C48">
        <w:rPr>
          <w:rFonts w:ascii="Times New Roman" w:hAnsi="Times New Roman" w:cs="Times New Roman"/>
          <w:b/>
        </w:rPr>
        <w:t>Teacher modeling of writing while thinking out-loud about the process they want students to learn</w:t>
      </w:r>
      <w:r w:rsidRPr="00FA7C48">
        <w:rPr>
          <w:rFonts w:ascii="Times New Roman" w:hAnsi="Times New Roman" w:cs="Times New Roman"/>
        </w:rPr>
        <w:t xml:space="preserve">: For example, this is what the teacher might say.  “As I write the opening sentences of this essay, I want the reader to think, ‘Wow – the promise this writing offers is interesting, and I want to keep reading.’ That idea drives my thinking about what I want that first sentence or paragraph to convey.  If I’m going to write about the population decline in rural Iowa, not exactly a compelling subject for all readers, I need to write something that will grab them. In the farm crisis in the 1980s there was a saying, ‘Would the last person out of rural Iowa turn out the lights?’  That saying clarified for me what was happening in my town – people were leaving for other jobs, other opportunities. They were my friends and I was watching them go and felt the sea change that was happening in rural Iowa. If I’m going to talk about the population decline, I think I should paint a contrast between what </w:t>
      </w:r>
      <w:proofErr w:type="spellStart"/>
      <w:r w:rsidRPr="00FA7C48">
        <w:rPr>
          <w:rFonts w:ascii="Times New Roman" w:hAnsi="Times New Roman" w:cs="Times New Roman"/>
        </w:rPr>
        <w:t>Smallville</w:t>
      </w:r>
      <w:proofErr w:type="spellEnd"/>
      <w:r w:rsidRPr="00FA7C48">
        <w:rPr>
          <w:rFonts w:ascii="Times New Roman" w:hAnsi="Times New Roman" w:cs="Times New Roman"/>
        </w:rPr>
        <w:t xml:space="preserve"> was when I moved here several decades ago and what it’s like now.  I should help them visualize the difference.  I might start my essay something like this. </w:t>
      </w:r>
      <w:r w:rsidRPr="00FA7C48">
        <w:rPr>
          <w:rFonts w:ascii="Times New Roman" w:hAnsi="Times New Roman" w:cs="Times New Roman"/>
          <w:i/>
        </w:rPr>
        <w:t xml:space="preserve">‘When I first moved to </w:t>
      </w:r>
      <w:proofErr w:type="spellStart"/>
      <w:r w:rsidRPr="00FA7C48">
        <w:rPr>
          <w:rFonts w:ascii="Times New Roman" w:hAnsi="Times New Roman" w:cs="Times New Roman"/>
          <w:i/>
        </w:rPr>
        <w:t>Smallville</w:t>
      </w:r>
      <w:proofErr w:type="spellEnd"/>
      <w:r w:rsidRPr="00FA7C48">
        <w:rPr>
          <w:rFonts w:ascii="Times New Roman" w:hAnsi="Times New Roman" w:cs="Times New Roman"/>
          <w:i/>
        </w:rPr>
        <w:t>, there were clothing stores, a couple of grocery businesses, a huge hardware store, shoe shops, a dry cleaners, a dry goods establishment, several bars and restaurants, an old fashioned dime store with  interesting treasures, and many other thriving businesses on the town square and just off of it. Cars and people on the square were abundant, driving, stopping to visit on the Courthouse Square, going into the restaurants for lunch.</w:t>
      </w:r>
      <w:r w:rsidRPr="00FA7C48">
        <w:rPr>
          <w:rFonts w:ascii="Times New Roman" w:hAnsi="Times New Roman" w:cs="Times New Roman"/>
        </w:rPr>
        <w:t xml:space="preserve">’  I think this shows that the business area was thriving – states there were many businesses and a lot of people. Now I want to contrast with how it and many Iowa small towns look today. </w:t>
      </w:r>
      <w:r w:rsidRPr="00FA7C48">
        <w:rPr>
          <w:rFonts w:ascii="Times New Roman" w:hAnsi="Times New Roman" w:cs="Times New Roman"/>
          <w:i/>
        </w:rPr>
        <w:t xml:space="preserve">Today in </w:t>
      </w:r>
      <w:proofErr w:type="spellStart"/>
      <w:r w:rsidRPr="00FA7C48">
        <w:rPr>
          <w:rFonts w:ascii="Times New Roman" w:hAnsi="Times New Roman" w:cs="Times New Roman"/>
          <w:i/>
        </w:rPr>
        <w:t>Smallville</w:t>
      </w:r>
      <w:proofErr w:type="spellEnd"/>
      <w:r w:rsidR="007B686E">
        <w:rPr>
          <w:rFonts w:ascii="Times New Roman" w:hAnsi="Times New Roman" w:cs="Times New Roman"/>
          <w:i/>
        </w:rPr>
        <w:t>,</w:t>
      </w:r>
      <w:r w:rsidRPr="00FA7C48">
        <w:rPr>
          <w:rFonts w:ascii="Times New Roman" w:hAnsi="Times New Roman" w:cs="Times New Roman"/>
          <w:i/>
        </w:rPr>
        <w:t xml:space="preserve"> you will find a couple of attorneys’ offices, empty buildings, and one restored opera house that offers promise. That picture is not unlike many small Iowa towns I drive through. There are only a few vehicles and it seems like all roads lead out of town.’ </w:t>
      </w:r>
      <w:r w:rsidRPr="00FA7C48">
        <w:rPr>
          <w:rFonts w:ascii="Times New Roman" w:hAnsi="Times New Roman" w:cs="Times New Roman"/>
        </w:rPr>
        <w:t xml:space="preserve"> This sentence paints a picture of desolation – not the vibrant places small towns in Iowa were decades ago. Now I need to share what I hope will be the future, so the reader will get the idea this piece is going to be about the past, the present, and the future</w:t>
      </w:r>
      <w:r w:rsidRPr="00FA7C48">
        <w:rPr>
          <w:rFonts w:ascii="Times New Roman" w:hAnsi="Times New Roman" w:cs="Times New Roman"/>
          <w:i/>
        </w:rPr>
        <w:t xml:space="preserve">.  ‘I don’t think it has to be that way. I think we can stop that out migration and make </w:t>
      </w:r>
      <w:proofErr w:type="spellStart"/>
      <w:r w:rsidRPr="00FA7C48">
        <w:rPr>
          <w:rFonts w:ascii="Times New Roman" w:hAnsi="Times New Roman" w:cs="Times New Roman"/>
          <w:i/>
        </w:rPr>
        <w:t>Smallville</w:t>
      </w:r>
      <w:proofErr w:type="spellEnd"/>
      <w:r w:rsidRPr="00FA7C48">
        <w:rPr>
          <w:rFonts w:ascii="Times New Roman" w:hAnsi="Times New Roman" w:cs="Times New Roman"/>
          <w:i/>
        </w:rPr>
        <w:t xml:space="preserve"> and other Iowa towns places where many people want to live, work, and raise their families, but that will take local investment and public policy changes. There is work to do by all of us.</w:t>
      </w:r>
      <w:r w:rsidRPr="00FA7C48">
        <w:rPr>
          <w:rFonts w:ascii="Times New Roman" w:hAnsi="Times New Roman" w:cs="Times New Roman"/>
        </w:rPr>
        <w:t>’ Overall, I think this short paragraph paints a picture of the past and the present and makes it clear what I’m going to write about -  small towns were once vibrant centers of commerce, they aren’t anymore, and we can do something about it. Share your thoughts with the person next to you about what you learned from my model and then we’ll have a whole class discussion.”</w:t>
      </w:r>
    </w:p>
    <w:p w14:paraId="3382029C" w14:textId="77777777" w:rsidR="009C032E" w:rsidRPr="00FA7C48" w:rsidRDefault="009C032E" w:rsidP="009C032E">
      <w:pPr>
        <w:pStyle w:val="NoSpacing"/>
        <w:rPr>
          <w:rFonts w:ascii="Times New Roman" w:hAnsi="Times New Roman" w:cs="Times New Roman"/>
        </w:rPr>
      </w:pPr>
    </w:p>
    <w:p w14:paraId="1DAAF0B1" w14:textId="77777777" w:rsidR="009C032E" w:rsidRPr="00FA7C48" w:rsidRDefault="009C032E" w:rsidP="009C032E">
      <w:pPr>
        <w:pStyle w:val="NoSpacing"/>
        <w:numPr>
          <w:ilvl w:val="0"/>
          <w:numId w:val="4"/>
        </w:numPr>
        <w:rPr>
          <w:rFonts w:ascii="Times New Roman" w:hAnsi="Times New Roman" w:cs="Times New Roman"/>
        </w:rPr>
      </w:pPr>
      <w:r w:rsidRPr="00FA7C48">
        <w:rPr>
          <w:rFonts w:ascii="Times New Roman" w:hAnsi="Times New Roman" w:cs="Times New Roman"/>
        </w:rPr>
        <w:t>Expect students to write daily engaging in a variety of writing tasks</w:t>
      </w:r>
    </w:p>
    <w:p w14:paraId="41E07DDC" w14:textId="77777777" w:rsidR="009C032E" w:rsidRPr="00FA7C48" w:rsidRDefault="009C032E" w:rsidP="009C032E">
      <w:pPr>
        <w:pStyle w:val="NoSpacing"/>
        <w:rPr>
          <w:rFonts w:ascii="Times New Roman" w:hAnsi="Times New Roman" w:cs="Times New Roman"/>
        </w:rPr>
      </w:pPr>
    </w:p>
    <w:p w14:paraId="5C49264E" w14:textId="77777777" w:rsidR="009C032E" w:rsidRPr="00FA7C48" w:rsidRDefault="009C032E" w:rsidP="009C032E">
      <w:pPr>
        <w:pStyle w:val="NoSpacing"/>
        <w:numPr>
          <w:ilvl w:val="0"/>
          <w:numId w:val="4"/>
        </w:numPr>
        <w:rPr>
          <w:rFonts w:ascii="Times New Roman" w:hAnsi="Times New Roman" w:cs="Times New Roman"/>
        </w:rPr>
      </w:pPr>
      <w:r w:rsidRPr="00FA7C48">
        <w:rPr>
          <w:rFonts w:ascii="Times New Roman" w:hAnsi="Times New Roman" w:cs="Times New Roman"/>
        </w:rPr>
        <w:t>Provide feedback to students related to their writing</w:t>
      </w:r>
    </w:p>
    <w:p w14:paraId="7D4F5FD0" w14:textId="77777777" w:rsidR="009C032E" w:rsidRPr="00FA7C48" w:rsidRDefault="009C032E" w:rsidP="009C032E">
      <w:pPr>
        <w:pStyle w:val="NoSpacing"/>
        <w:rPr>
          <w:rFonts w:ascii="Times New Roman" w:hAnsi="Times New Roman" w:cs="Times New Roman"/>
          <w:b/>
        </w:rPr>
      </w:pPr>
    </w:p>
    <w:p w14:paraId="691BBAD3" w14:textId="77777777" w:rsidR="007B686E" w:rsidRDefault="007B686E" w:rsidP="007B686E">
      <w:pPr>
        <w:pStyle w:val="NoSpacing"/>
        <w:rPr>
          <w:rFonts w:ascii="Times New Roman" w:hAnsi="Times New Roman" w:cs="Times New Roman"/>
          <w:b/>
          <w:sz w:val="32"/>
          <w:szCs w:val="32"/>
        </w:rPr>
      </w:pPr>
      <w:r>
        <w:rPr>
          <w:rFonts w:ascii="Times New Roman" w:hAnsi="Times New Roman" w:cs="Times New Roman"/>
          <w:b/>
          <w:sz w:val="32"/>
          <w:szCs w:val="32"/>
        </w:rPr>
        <w:t>Resources</w:t>
      </w:r>
    </w:p>
    <w:p w14:paraId="67DB320D" w14:textId="77777777" w:rsidR="007B686E" w:rsidRDefault="007B686E" w:rsidP="009C032E">
      <w:pPr>
        <w:pStyle w:val="NoSpacing"/>
        <w:rPr>
          <w:rFonts w:ascii="Times New Roman" w:hAnsi="Times New Roman" w:cs="Times New Roman"/>
        </w:rPr>
      </w:pPr>
    </w:p>
    <w:p w14:paraId="5F1C1129" w14:textId="77777777" w:rsidR="009C032E" w:rsidRPr="00FA7C48" w:rsidRDefault="009C032E" w:rsidP="009C032E">
      <w:pPr>
        <w:pStyle w:val="NoSpacing"/>
        <w:rPr>
          <w:rFonts w:ascii="Times New Roman" w:hAnsi="Times New Roman" w:cs="Times New Roman"/>
        </w:rPr>
      </w:pPr>
      <w:r w:rsidRPr="00FA7C48">
        <w:rPr>
          <w:rFonts w:ascii="Times New Roman" w:hAnsi="Times New Roman" w:cs="Times New Roman"/>
        </w:rPr>
        <w:t xml:space="preserve">The </w:t>
      </w:r>
      <w:r w:rsidRPr="00FA7C48">
        <w:rPr>
          <w:rFonts w:ascii="Times New Roman" w:hAnsi="Times New Roman" w:cs="Times New Roman"/>
          <w:i/>
        </w:rPr>
        <w:t xml:space="preserve">What Works Clearing House </w:t>
      </w:r>
      <w:r w:rsidRPr="00FA7C48">
        <w:rPr>
          <w:rFonts w:ascii="Times New Roman" w:hAnsi="Times New Roman" w:cs="Times New Roman"/>
        </w:rPr>
        <w:t xml:space="preserve">provides two practice guides for writing, </w:t>
      </w:r>
      <w:hyperlink r:id="rId9" w:history="1">
        <w:r w:rsidRPr="00FA7C48">
          <w:rPr>
            <w:rStyle w:val="Hyperlink"/>
            <w:rFonts w:ascii="Times New Roman" w:hAnsi="Times New Roman" w:cs="Times New Roman"/>
            <w:i/>
          </w:rPr>
          <w:t>Teaching Elementary School Students to Be Effective Writers</w:t>
        </w:r>
      </w:hyperlink>
      <w:r w:rsidRPr="00FA7C48">
        <w:rPr>
          <w:rFonts w:ascii="Times New Roman" w:hAnsi="Times New Roman" w:cs="Times New Roman"/>
        </w:rPr>
        <w:t xml:space="preserve"> and </w:t>
      </w:r>
      <w:hyperlink r:id="rId10" w:history="1">
        <w:r w:rsidRPr="00FA7C48">
          <w:rPr>
            <w:rStyle w:val="Hyperlink"/>
            <w:rFonts w:ascii="Times New Roman" w:hAnsi="Times New Roman" w:cs="Times New Roman"/>
            <w:i/>
          </w:rPr>
          <w:t>Teaching Secondary Students to Write Effectively</w:t>
        </w:r>
      </w:hyperlink>
      <w:r w:rsidRPr="00FA7C48">
        <w:rPr>
          <w:rFonts w:ascii="Times New Roman" w:hAnsi="Times New Roman" w:cs="Times New Roman"/>
          <w:i/>
        </w:rPr>
        <w:t xml:space="preserve">. </w:t>
      </w:r>
      <w:r w:rsidRPr="00FA7C48">
        <w:rPr>
          <w:rFonts w:ascii="Times New Roman" w:hAnsi="Times New Roman" w:cs="Times New Roman"/>
        </w:rPr>
        <w:t xml:space="preserve"> Below is a quick overview of each publication, but the guides themselves are rich with instructional information. </w:t>
      </w:r>
    </w:p>
    <w:p w14:paraId="52CB3613" w14:textId="77777777" w:rsidR="009C032E" w:rsidRPr="00FA7C48" w:rsidRDefault="009C032E" w:rsidP="009C032E">
      <w:pPr>
        <w:pStyle w:val="NoSpacing"/>
        <w:rPr>
          <w:rFonts w:ascii="Times New Roman" w:hAnsi="Times New Roman" w:cs="Times New Roman"/>
        </w:rPr>
      </w:pPr>
    </w:p>
    <w:p w14:paraId="58E64B1F" w14:textId="77777777" w:rsidR="009C032E" w:rsidRPr="00FA7C48" w:rsidRDefault="0057189D" w:rsidP="009C032E">
      <w:pPr>
        <w:pStyle w:val="NoSpacing"/>
        <w:rPr>
          <w:rFonts w:ascii="Times New Roman" w:hAnsi="Times New Roman" w:cs="Times New Roman"/>
        </w:rPr>
      </w:pPr>
      <w:hyperlink r:id="rId11" w:history="1">
        <w:r w:rsidR="009C032E" w:rsidRPr="00FA7C48">
          <w:rPr>
            <w:rStyle w:val="Hyperlink"/>
            <w:rFonts w:ascii="Times New Roman" w:hAnsi="Times New Roman" w:cs="Times New Roman"/>
            <w:i/>
          </w:rPr>
          <w:t>Teaching Elementary School Students to Be Effective Writers</w:t>
        </w:r>
      </w:hyperlink>
      <w:r w:rsidR="009C032E" w:rsidRPr="00FA7C48">
        <w:rPr>
          <w:rFonts w:ascii="Times New Roman" w:hAnsi="Times New Roman" w:cs="Times New Roman"/>
        </w:rPr>
        <w:t xml:space="preserve"> , Elementary Practice Guide</w:t>
      </w:r>
    </w:p>
    <w:p w14:paraId="15DCC466" w14:textId="77777777" w:rsidR="009C032E" w:rsidRPr="00FA7C48" w:rsidRDefault="009C032E" w:rsidP="009C032E">
      <w:pPr>
        <w:pStyle w:val="NoSpacing"/>
        <w:numPr>
          <w:ilvl w:val="0"/>
          <w:numId w:val="3"/>
        </w:numPr>
        <w:rPr>
          <w:rFonts w:ascii="Times New Roman" w:hAnsi="Times New Roman" w:cs="Times New Roman"/>
        </w:rPr>
      </w:pPr>
      <w:r w:rsidRPr="00FA7C48">
        <w:rPr>
          <w:rFonts w:ascii="Times New Roman" w:hAnsi="Times New Roman" w:cs="Times New Roman"/>
        </w:rPr>
        <w:t>Provide daily time for students to write.</w:t>
      </w:r>
    </w:p>
    <w:p w14:paraId="51673241" w14:textId="77777777" w:rsidR="009C032E" w:rsidRPr="00FA7C48" w:rsidRDefault="009C032E" w:rsidP="009C032E">
      <w:pPr>
        <w:pStyle w:val="NoSpacing"/>
        <w:numPr>
          <w:ilvl w:val="0"/>
          <w:numId w:val="3"/>
        </w:numPr>
        <w:rPr>
          <w:rFonts w:ascii="Times New Roman" w:hAnsi="Times New Roman" w:cs="Times New Roman"/>
        </w:rPr>
      </w:pPr>
      <w:r w:rsidRPr="00FA7C48">
        <w:rPr>
          <w:rFonts w:ascii="Times New Roman" w:hAnsi="Times New Roman" w:cs="Times New Roman"/>
        </w:rPr>
        <w:lastRenderedPageBreak/>
        <w:t>Teach students to use the writing process for a variety of purposes.</w:t>
      </w:r>
    </w:p>
    <w:p w14:paraId="7EFFC01A" w14:textId="77777777" w:rsidR="009C032E" w:rsidRPr="00FA7C48" w:rsidRDefault="009C032E" w:rsidP="009C032E">
      <w:pPr>
        <w:pStyle w:val="NoSpacing"/>
        <w:numPr>
          <w:ilvl w:val="0"/>
          <w:numId w:val="3"/>
        </w:numPr>
        <w:rPr>
          <w:rFonts w:ascii="Times New Roman" w:hAnsi="Times New Roman" w:cs="Times New Roman"/>
        </w:rPr>
      </w:pPr>
      <w:r w:rsidRPr="00FA7C48">
        <w:rPr>
          <w:rFonts w:ascii="Times New Roman" w:hAnsi="Times New Roman" w:cs="Times New Roman"/>
        </w:rPr>
        <w:t>Teach students to become fluent with handwriting, spelling, sentence construction, typing, and word processing.</w:t>
      </w:r>
    </w:p>
    <w:p w14:paraId="34799324" w14:textId="77777777" w:rsidR="009C032E" w:rsidRPr="00FA7C48" w:rsidRDefault="009C032E" w:rsidP="009C032E">
      <w:pPr>
        <w:pStyle w:val="NoSpacing"/>
        <w:numPr>
          <w:ilvl w:val="0"/>
          <w:numId w:val="3"/>
        </w:numPr>
        <w:rPr>
          <w:rFonts w:ascii="Times New Roman" w:hAnsi="Times New Roman" w:cs="Times New Roman"/>
        </w:rPr>
      </w:pPr>
      <w:r w:rsidRPr="00FA7C48">
        <w:rPr>
          <w:rFonts w:ascii="Times New Roman" w:hAnsi="Times New Roman" w:cs="Times New Roman"/>
        </w:rPr>
        <w:t>Create an engaged community of writers.</w:t>
      </w:r>
    </w:p>
    <w:p w14:paraId="370EA2EC" w14:textId="77777777" w:rsidR="009C032E" w:rsidRPr="00FA7C48" w:rsidRDefault="009C032E" w:rsidP="009C032E">
      <w:pPr>
        <w:pStyle w:val="NoSpacing"/>
        <w:rPr>
          <w:rFonts w:ascii="Times New Roman" w:hAnsi="Times New Roman" w:cs="Times New Roman"/>
        </w:rPr>
      </w:pPr>
      <w:r w:rsidRPr="00FA7C48">
        <w:rPr>
          <w:rFonts w:ascii="Times New Roman" w:hAnsi="Times New Roman" w:cs="Times New Roman"/>
        </w:rPr>
        <w:t xml:space="preserve">, </w:t>
      </w:r>
    </w:p>
    <w:p w14:paraId="478CFF37" w14:textId="77777777" w:rsidR="009C032E" w:rsidRPr="00FA7C48" w:rsidRDefault="0057189D" w:rsidP="009C032E">
      <w:pPr>
        <w:pStyle w:val="NoSpacing"/>
        <w:rPr>
          <w:rFonts w:ascii="Times New Roman" w:hAnsi="Times New Roman" w:cs="Times New Roman"/>
        </w:rPr>
      </w:pPr>
      <w:hyperlink r:id="rId12" w:history="1">
        <w:r w:rsidR="009C032E" w:rsidRPr="00FA7C48">
          <w:rPr>
            <w:rStyle w:val="Hyperlink"/>
            <w:rFonts w:ascii="Times New Roman" w:hAnsi="Times New Roman" w:cs="Times New Roman"/>
            <w:i/>
          </w:rPr>
          <w:t>Teaching Secondary Students to Write Effectively</w:t>
        </w:r>
      </w:hyperlink>
      <w:r w:rsidR="009C032E" w:rsidRPr="00FA7C48">
        <w:rPr>
          <w:rFonts w:ascii="Times New Roman" w:hAnsi="Times New Roman" w:cs="Times New Roman"/>
          <w:i/>
        </w:rPr>
        <w:t xml:space="preserve">, </w:t>
      </w:r>
      <w:r w:rsidR="009C032E" w:rsidRPr="00FA7C48">
        <w:rPr>
          <w:rFonts w:ascii="Times New Roman" w:hAnsi="Times New Roman" w:cs="Times New Roman"/>
        </w:rPr>
        <w:t>Secondary Practice Guide</w:t>
      </w:r>
    </w:p>
    <w:p w14:paraId="0727C5C3" w14:textId="77777777" w:rsidR="009C032E" w:rsidRPr="00FA7C48" w:rsidRDefault="009C032E" w:rsidP="009C032E">
      <w:pPr>
        <w:pStyle w:val="NoSpacing"/>
        <w:numPr>
          <w:ilvl w:val="0"/>
          <w:numId w:val="2"/>
        </w:numPr>
        <w:rPr>
          <w:rFonts w:ascii="Times New Roman" w:hAnsi="Times New Roman" w:cs="Times New Roman"/>
        </w:rPr>
      </w:pPr>
      <w:r w:rsidRPr="00FA7C48">
        <w:rPr>
          <w:rFonts w:ascii="Times New Roman" w:hAnsi="Times New Roman" w:cs="Times New Roman"/>
        </w:rPr>
        <w:t>Explicitly teach appropriate writing strategies using a Model-Practice-Reflect instructional cycle.</w:t>
      </w:r>
    </w:p>
    <w:p w14:paraId="1BDA8915" w14:textId="77777777" w:rsidR="009C032E" w:rsidRPr="00FA7C48" w:rsidRDefault="009C032E" w:rsidP="009C032E">
      <w:pPr>
        <w:pStyle w:val="NoSpacing"/>
        <w:numPr>
          <w:ilvl w:val="0"/>
          <w:numId w:val="2"/>
        </w:numPr>
        <w:rPr>
          <w:rFonts w:ascii="Times New Roman" w:hAnsi="Times New Roman" w:cs="Times New Roman"/>
        </w:rPr>
      </w:pPr>
      <w:r w:rsidRPr="00FA7C48">
        <w:rPr>
          <w:rFonts w:ascii="Times New Roman" w:hAnsi="Times New Roman" w:cs="Times New Roman"/>
        </w:rPr>
        <w:t>Integrate writing and reading to emphasize key writing features.</w:t>
      </w:r>
    </w:p>
    <w:p w14:paraId="29C9A9CC" w14:textId="77777777" w:rsidR="009C032E" w:rsidRPr="00FA7C48" w:rsidRDefault="009C032E" w:rsidP="009C032E">
      <w:pPr>
        <w:pStyle w:val="NoSpacing"/>
        <w:numPr>
          <w:ilvl w:val="0"/>
          <w:numId w:val="2"/>
        </w:numPr>
        <w:rPr>
          <w:rFonts w:ascii="Times New Roman" w:hAnsi="Times New Roman" w:cs="Times New Roman"/>
        </w:rPr>
      </w:pPr>
      <w:r w:rsidRPr="00FA7C48">
        <w:rPr>
          <w:rFonts w:ascii="Times New Roman" w:hAnsi="Times New Roman" w:cs="Times New Roman"/>
        </w:rPr>
        <w:t>Use assessments of student writing to inform instruction and feedback.</w:t>
      </w:r>
    </w:p>
    <w:p w14:paraId="3883AF4E" w14:textId="77777777" w:rsidR="009C032E" w:rsidRPr="00FA7C48" w:rsidRDefault="009C032E" w:rsidP="009C032E">
      <w:pPr>
        <w:pStyle w:val="NoSpacing"/>
        <w:rPr>
          <w:rFonts w:ascii="Times New Roman" w:hAnsi="Times New Roman" w:cs="Times New Roman"/>
        </w:rPr>
      </w:pPr>
    </w:p>
    <w:p w14:paraId="2EE92605" w14:textId="77777777" w:rsidR="009C032E" w:rsidRPr="00FA7C48" w:rsidRDefault="009C032E" w:rsidP="009C032E">
      <w:pPr>
        <w:pStyle w:val="NoSpacing"/>
        <w:rPr>
          <w:rFonts w:ascii="Times New Roman" w:hAnsi="Times New Roman" w:cs="Times New Roman"/>
        </w:rPr>
      </w:pPr>
      <w:r w:rsidRPr="00FA7C48">
        <w:rPr>
          <w:rFonts w:ascii="Times New Roman" w:hAnsi="Times New Roman" w:cs="Times New Roman"/>
        </w:rPr>
        <w:t xml:space="preserve">The Iowa Department of Education provides this website: </w:t>
      </w:r>
      <w:hyperlink r:id="rId13" w:history="1">
        <w:r w:rsidRPr="00FA7C48">
          <w:rPr>
            <w:rStyle w:val="Hyperlink"/>
            <w:rFonts w:ascii="Times New Roman" w:hAnsi="Times New Roman" w:cs="Times New Roman"/>
          </w:rPr>
          <w:t>Teaching the Iowa Core Writing Standards</w:t>
        </w:r>
      </w:hyperlink>
    </w:p>
    <w:p w14:paraId="416449C2" w14:textId="77777777" w:rsidR="009C032E" w:rsidRPr="00FA7C48" w:rsidRDefault="009C032E" w:rsidP="009C032E">
      <w:pPr>
        <w:pStyle w:val="NoSpacing"/>
        <w:rPr>
          <w:rFonts w:ascii="Times New Roman" w:hAnsi="Times New Roman" w:cs="Times New Roman"/>
        </w:rPr>
      </w:pPr>
    </w:p>
    <w:p w14:paraId="3F6E7D4E" w14:textId="77777777" w:rsidR="009C032E" w:rsidRDefault="009C032E" w:rsidP="009C032E">
      <w:pPr>
        <w:pStyle w:val="NoSpacing"/>
        <w:rPr>
          <w:rStyle w:val="Hyperlink"/>
          <w:rFonts w:ascii="Times New Roman" w:hAnsi="Times New Roman" w:cs="Times New Roman"/>
        </w:rPr>
      </w:pPr>
      <w:r w:rsidRPr="00FA7C48">
        <w:rPr>
          <w:rFonts w:ascii="Times New Roman" w:hAnsi="Times New Roman" w:cs="Times New Roman"/>
        </w:rPr>
        <w:t xml:space="preserve">The Oregon Department of Education also provides excellent resources: </w:t>
      </w:r>
      <w:hyperlink r:id="rId14" w:history="1">
        <w:r w:rsidRPr="00FA7C48">
          <w:rPr>
            <w:rStyle w:val="Hyperlink"/>
            <w:rFonts w:ascii="Times New Roman" w:hAnsi="Times New Roman" w:cs="Times New Roman"/>
          </w:rPr>
          <w:t>K-12 Writing Instruction</w:t>
        </w:r>
      </w:hyperlink>
    </w:p>
    <w:p w14:paraId="0CC9ED69" w14:textId="77777777" w:rsidR="00B46F34" w:rsidRDefault="00B46F34" w:rsidP="009C032E">
      <w:pPr>
        <w:pStyle w:val="NoSpacing"/>
        <w:rPr>
          <w:rStyle w:val="Hyperlink"/>
          <w:rFonts w:ascii="Times New Roman" w:hAnsi="Times New Roman" w:cs="Times New Roman"/>
        </w:rPr>
      </w:pPr>
    </w:p>
    <w:p w14:paraId="39A580FA" w14:textId="77777777" w:rsidR="00B46F34" w:rsidRDefault="00B46F34" w:rsidP="00B46F34">
      <w:pPr>
        <w:pStyle w:val="NoSpacing"/>
        <w:rPr>
          <w:rFonts w:ascii="Times New Roman" w:hAnsi="Times New Roman" w:cs="Times New Roman"/>
          <w:b/>
          <w:sz w:val="28"/>
          <w:szCs w:val="28"/>
        </w:rPr>
      </w:pPr>
      <w:r>
        <w:rPr>
          <w:rFonts w:ascii="Times New Roman" w:hAnsi="Times New Roman" w:cs="Times New Roman"/>
          <w:b/>
          <w:sz w:val="28"/>
          <w:szCs w:val="28"/>
        </w:rPr>
        <w:t xml:space="preserve">MORE </w:t>
      </w:r>
      <w:r w:rsidRPr="00FA7C48">
        <w:rPr>
          <w:rFonts w:ascii="Times New Roman" w:hAnsi="Times New Roman" w:cs="Times New Roman"/>
          <w:b/>
          <w:sz w:val="28"/>
          <w:szCs w:val="28"/>
        </w:rPr>
        <w:t>Resources</w:t>
      </w:r>
    </w:p>
    <w:p w14:paraId="1D51DAA1" w14:textId="77777777" w:rsidR="00B46F34" w:rsidRPr="00FA7C48" w:rsidRDefault="00B46F34" w:rsidP="00B46F34">
      <w:pPr>
        <w:pStyle w:val="NoSpacing"/>
        <w:rPr>
          <w:rFonts w:ascii="Times New Roman" w:hAnsi="Times New Roman" w:cs="Times New Roman"/>
          <w:b/>
          <w:sz w:val="28"/>
          <w:szCs w:val="28"/>
        </w:rPr>
      </w:pPr>
    </w:p>
    <w:p w14:paraId="683D03DD" w14:textId="77777777" w:rsidR="00B46F34" w:rsidRPr="00FA7C48" w:rsidRDefault="00B46F34" w:rsidP="00B46F34">
      <w:pPr>
        <w:pStyle w:val="NoSpacing"/>
        <w:rPr>
          <w:rFonts w:ascii="Times New Roman" w:hAnsi="Times New Roman" w:cs="Times New Roman"/>
        </w:rPr>
      </w:pPr>
      <w:r w:rsidRPr="00FA7C48">
        <w:rPr>
          <w:rFonts w:ascii="Times New Roman" w:hAnsi="Times New Roman" w:cs="Times New Roman"/>
        </w:rPr>
        <w:t xml:space="preserve">Facebook Page: </w:t>
      </w:r>
      <w:hyperlink r:id="rId15" w:history="1">
        <w:r w:rsidRPr="00FA7C48">
          <w:rPr>
            <w:rStyle w:val="Hyperlink"/>
            <w:rFonts w:ascii="Times New Roman" w:hAnsi="Times New Roman" w:cs="Times New Roman"/>
          </w:rPr>
          <w:t>https://www.facebook.com/EducatorResources/</w:t>
        </w:r>
      </w:hyperlink>
      <w:r w:rsidRPr="00FA7C48">
        <w:rPr>
          <w:rFonts w:ascii="Times New Roman" w:hAnsi="Times New Roman" w:cs="Times New Roman"/>
        </w:rPr>
        <w:t xml:space="preserve"> </w:t>
      </w:r>
    </w:p>
    <w:p w14:paraId="07CA2A07" w14:textId="77777777" w:rsidR="00B46F34" w:rsidRPr="00FA7C48" w:rsidRDefault="00B46F34" w:rsidP="00B46F34">
      <w:pPr>
        <w:pStyle w:val="NoSpacing"/>
        <w:rPr>
          <w:rFonts w:ascii="Times New Roman" w:hAnsi="Times New Roman" w:cs="Times New Roman"/>
        </w:rPr>
      </w:pPr>
      <w:r w:rsidRPr="00FA7C48">
        <w:rPr>
          <w:rFonts w:ascii="Times New Roman" w:hAnsi="Times New Roman" w:cs="Times New Roman"/>
        </w:rPr>
        <w:t>Twitter Feed: @</w:t>
      </w:r>
      <w:proofErr w:type="spellStart"/>
      <w:r w:rsidRPr="00FA7C48">
        <w:rPr>
          <w:rFonts w:ascii="Times New Roman" w:hAnsi="Times New Roman" w:cs="Times New Roman"/>
        </w:rPr>
        <w:t>IowaWrite</w:t>
      </w:r>
      <w:proofErr w:type="spellEnd"/>
    </w:p>
    <w:p w14:paraId="71BB01DE" w14:textId="77777777" w:rsidR="00B46F34" w:rsidRPr="00FA7C48" w:rsidRDefault="00B46F34" w:rsidP="00B46F34">
      <w:pPr>
        <w:pStyle w:val="NoSpacing"/>
        <w:rPr>
          <w:rFonts w:ascii="Times New Roman" w:hAnsi="Times New Roman" w:cs="Times New Roman"/>
        </w:rPr>
      </w:pPr>
      <w:r w:rsidRPr="00FA7C48">
        <w:rPr>
          <w:rFonts w:ascii="Times New Roman" w:hAnsi="Times New Roman" w:cs="Times New Roman"/>
        </w:rPr>
        <w:t xml:space="preserve">Find out more about WriteToLearn on our Iowa School Finance websites: </w:t>
      </w:r>
    </w:p>
    <w:p w14:paraId="2E438BC0" w14:textId="77777777" w:rsidR="00B46F34" w:rsidRPr="00FA7C48" w:rsidRDefault="00B46F34" w:rsidP="00B46F34">
      <w:pPr>
        <w:pStyle w:val="NoSpacing"/>
        <w:numPr>
          <w:ilvl w:val="0"/>
          <w:numId w:val="5"/>
        </w:numPr>
        <w:rPr>
          <w:rFonts w:ascii="Times New Roman" w:hAnsi="Times New Roman" w:cs="Times New Roman"/>
        </w:rPr>
      </w:pPr>
      <w:hyperlink r:id="rId16" w:history="1">
        <w:r w:rsidRPr="00FA7C48">
          <w:rPr>
            <w:rStyle w:val="Hyperlink"/>
            <w:rFonts w:ascii="Times New Roman" w:hAnsi="Times New Roman" w:cs="Times New Roman"/>
          </w:rPr>
          <w:t>http://iowaschoolfinance.com/WritetoLearn</w:t>
        </w:r>
      </w:hyperlink>
      <w:r w:rsidRPr="00FA7C48">
        <w:rPr>
          <w:rFonts w:ascii="Times New Roman" w:hAnsi="Times New Roman" w:cs="Times New Roman"/>
        </w:rPr>
        <w:t xml:space="preserve"> </w:t>
      </w:r>
    </w:p>
    <w:p w14:paraId="70550004" w14:textId="77777777" w:rsidR="00B46F34" w:rsidRPr="00FA7C48" w:rsidRDefault="00B46F34" w:rsidP="00B46F34">
      <w:pPr>
        <w:pStyle w:val="NoSpacing"/>
        <w:numPr>
          <w:ilvl w:val="0"/>
          <w:numId w:val="5"/>
        </w:numPr>
        <w:rPr>
          <w:rFonts w:ascii="Times New Roman" w:hAnsi="Times New Roman" w:cs="Times New Roman"/>
        </w:rPr>
      </w:pPr>
      <w:hyperlink r:id="rId17" w:history="1">
        <w:r w:rsidRPr="00FA7C48">
          <w:rPr>
            <w:rStyle w:val="Hyperlink"/>
            <w:rFonts w:ascii="Times New Roman" w:hAnsi="Times New Roman" w:cs="Times New Roman"/>
          </w:rPr>
          <w:t>http://iowaschoolfinance.com/write_to_learn_user_resources</w:t>
        </w:r>
      </w:hyperlink>
      <w:r w:rsidRPr="00FA7C48">
        <w:rPr>
          <w:rFonts w:ascii="Times New Roman" w:hAnsi="Times New Roman" w:cs="Times New Roman"/>
        </w:rPr>
        <w:t xml:space="preserve"> </w:t>
      </w:r>
    </w:p>
    <w:p w14:paraId="07EE8D4C" w14:textId="77777777" w:rsidR="00B46F34" w:rsidRPr="00FA7C48" w:rsidRDefault="00B46F34" w:rsidP="00B46F34">
      <w:pPr>
        <w:pStyle w:val="NoSpacing"/>
        <w:rPr>
          <w:rFonts w:ascii="Times New Roman" w:hAnsi="Times New Roman" w:cs="Times New Roman"/>
        </w:rPr>
      </w:pPr>
      <w:r w:rsidRPr="00FA7C48">
        <w:rPr>
          <w:rFonts w:ascii="Times New Roman" w:hAnsi="Times New Roman" w:cs="Times New Roman"/>
          <w:b/>
        </w:rPr>
        <w:t xml:space="preserve">Technical Assistance: </w:t>
      </w:r>
      <w:r w:rsidRPr="004F6373">
        <w:rPr>
          <w:rFonts w:ascii="Times New Roman" w:hAnsi="Times New Roman" w:cs="Times New Roman"/>
        </w:rPr>
        <w:t>P</w:t>
      </w:r>
      <w:r w:rsidRPr="00FA7C48">
        <w:rPr>
          <w:rFonts w:ascii="Times New Roman" w:hAnsi="Times New Roman" w:cs="Times New Roman"/>
        </w:rPr>
        <w:t>lease call or email Susie (</w:t>
      </w:r>
      <w:hyperlink r:id="rId18" w:history="1">
        <w:r w:rsidRPr="00FA7C48">
          <w:rPr>
            <w:rStyle w:val="Hyperlink"/>
            <w:rFonts w:ascii="Times New Roman" w:hAnsi="Times New Roman" w:cs="Times New Roman"/>
          </w:rPr>
          <w:t>susie@iowaschoolfinance.com</w:t>
        </w:r>
      </w:hyperlink>
      <w:r w:rsidRPr="00FA7C48">
        <w:rPr>
          <w:rFonts w:ascii="Times New Roman" w:hAnsi="Times New Roman" w:cs="Times New Roman"/>
        </w:rPr>
        <w:t xml:space="preserve">) or 641-745-5284. </w:t>
      </w:r>
      <w:r>
        <w:rPr>
          <w:rFonts w:ascii="Times New Roman" w:hAnsi="Times New Roman" w:cs="Times New Roman"/>
        </w:rPr>
        <w:t>E</w:t>
      </w:r>
      <w:r w:rsidRPr="00FA7C48">
        <w:rPr>
          <w:rFonts w:ascii="Times New Roman" w:hAnsi="Times New Roman" w:cs="Times New Roman"/>
        </w:rPr>
        <w:t>mail</w:t>
      </w:r>
      <w:r>
        <w:rPr>
          <w:rFonts w:ascii="Times New Roman" w:hAnsi="Times New Roman" w:cs="Times New Roman"/>
        </w:rPr>
        <w:t xml:space="preserve"> is preferred</w:t>
      </w:r>
      <w:r w:rsidRPr="00FA7C48">
        <w:rPr>
          <w:rFonts w:ascii="Times New Roman" w:hAnsi="Times New Roman" w:cs="Times New Roman"/>
        </w:rPr>
        <w:t>, since she is often in schools during the day.</w:t>
      </w:r>
      <w:r>
        <w:rPr>
          <w:rFonts w:ascii="Times New Roman" w:hAnsi="Times New Roman" w:cs="Times New Roman"/>
        </w:rPr>
        <w:t xml:space="preserve"> </w:t>
      </w:r>
    </w:p>
    <w:p w14:paraId="65AF4931" w14:textId="77777777" w:rsidR="00B46F34" w:rsidRPr="00FA7C48" w:rsidRDefault="00B46F34" w:rsidP="009C032E">
      <w:pPr>
        <w:pStyle w:val="NoSpacing"/>
        <w:rPr>
          <w:rFonts w:ascii="Times New Roman" w:hAnsi="Times New Roman" w:cs="Times New Roman"/>
        </w:rPr>
      </w:pPr>
    </w:p>
    <w:p w14:paraId="1097B991" w14:textId="77777777" w:rsidR="009C032E" w:rsidRPr="00FA7C48" w:rsidRDefault="009C032E" w:rsidP="009C032E">
      <w:pPr>
        <w:pStyle w:val="NoSpacing"/>
        <w:rPr>
          <w:rFonts w:ascii="Times New Roman" w:hAnsi="Times New Roman" w:cs="Times New Roman"/>
        </w:rPr>
      </w:pPr>
    </w:p>
    <w:p w14:paraId="27B69E35" w14:textId="77777777" w:rsidR="009C032E" w:rsidRDefault="009C032E" w:rsidP="009C032E">
      <w:pPr>
        <w:pStyle w:val="NoSpacing"/>
        <w:rPr>
          <w:rFonts w:ascii="Times New Roman" w:hAnsi="Times New Roman" w:cs="Times New Roman"/>
          <w:b/>
          <w:sz w:val="32"/>
          <w:szCs w:val="32"/>
        </w:rPr>
      </w:pPr>
      <w:r w:rsidRPr="00FA7C48">
        <w:rPr>
          <w:rFonts w:ascii="Times New Roman" w:hAnsi="Times New Roman" w:cs="Times New Roman"/>
          <w:b/>
          <w:sz w:val="32"/>
          <w:szCs w:val="32"/>
        </w:rPr>
        <w:t>Quotes</w:t>
      </w:r>
    </w:p>
    <w:p w14:paraId="23E02961" w14:textId="77777777" w:rsidR="00FA7C48" w:rsidRPr="00FA7C48" w:rsidRDefault="00FA7C48" w:rsidP="009C032E">
      <w:pPr>
        <w:pStyle w:val="NoSpacing"/>
        <w:rPr>
          <w:rFonts w:ascii="Times New Roman" w:hAnsi="Times New Roman" w:cs="Times New Roman"/>
          <w:b/>
          <w:sz w:val="32"/>
          <w:szCs w:val="32"/>
        </w:rPr>
      </w:pPr>
    </w:p>
    <w:p w14:paraId="69A024B5" w14:textId="77777777" w:rsidR="009C032E" w:rsidRPr="00FA7C48" w:rsidRDefault="009C032E" w:rsidP="009C032E">
      <w:pPr>
        <w:pStyle w:val="NoSpacing"/>
        <w:rPr>
          <w:rFonts w:ascii="Times New Roman" w:hAnsi="Times New Roman" w:cs="Times New Roman"/>
        </w:rPr>
      </w:pPr>
      <w:r w:rsidRPr="00FA7C48">
        <w:rPr>
          <w:rFonts w:ascii="Times New Roman" w:hAnsi="Times New Roman" w:cs="Times New Roman"/>
          <w:color w:val="181818"/>
          <w:sz w:val="21"/>
          <w:szCs w:val="21"/>
          <w:shd w:val="clear" w:color="auto" w:fill="FFFFFF"/>
        </w:rPr>
        <w:t>“You must write every single day of your life... You must lurk in libraries and climb the stacks like ladders to sniff books like perfumes and wear books like hats upon your crazy heads... may you be in love every day for the next 20,000 days. And out of that love, remake a world.” </w:t>
      </w:r>
      <w:r w:rsidRPr="00FA7C48">
        <w:rPr>
          <w:rFonts w:ascii="Times New Roman" w:hAnsi="Times New Roman" w:cs="Times New Roman"/>
          <w:color w:val="181818"/>
          <w:sz w:val="21"/>
          <w:szCs w:val="21"/>
          <w:shd w:val="clear" w:color="auto" w:fill="FFFFFF"/>
        </w:rPr>
        <w:br/>
        <w:t>― </w:t>
      </w:r>
      <w:hyperlink r:id="rId19" w:tgtFrame="_blank" w:history="1">
        <w:r w:rsidRPr="00FA7C48">
          <w:rPr>
            <w:rStyle w:val="Hyperlink"/>
            <w:rFonts w:ascii="Times New Roman" w:hAnsi="Times New Roman" w:cs="Times New Roman"/>
            <w:b/>
            <w:bCs/>
            <w:color w:val="333333"/>
            <w:sz w:val="21"/>
            <w:szCs w:val="21"/>
            <w:shd w:val="clear" w:color="auto" w:fill="FFFFFF"/>
          </w:rPr>
          <w:t>Ray Bradbury</w:t>
        </w:r>
      </w:hyperlink>
    </w:p>
    <w:p w14:paraId="3FAD35FB" w14:textId="77777777" w:rsidR="009C032E" w:rsidRPr="00FA7C48" w:rsidRDefault="009C032E" w:rsidP="009C032E">
      <w:pPr>
        <w:pStyle w:val="NoSpacing"/>
        <w:rPr>
          <w:rFonts w:ascii="Times New Roman" w:hAnsi="Times New Roman" w:cs="Times New Roman"/>
        </w:rPr>
      </w:pPr>
    </w:p>
    <w:p w14:paraId="72FCAC2E" w14:textId="77777777" w:rsidR="009C032E" w:rsidRPr="00FA7C48" w:rsidRDefault="009C032E" w:rsidP="009C032E">
      <w:pPr>
        <w:pStyle w:val="NoSpacing"/>
        <w:rPr>
          <w:rFonts w:ascii="Times New Roman" w:hAnsi="Times New Roman" w:cs="Times New Roman"/>
        </w:rPr>
      </w:pPr>
      <w:r w:rsidRPr="00FA7C48">
        <w:rPr>
          <w:rFonts w:ascii="Times New Roman" w:hAnsi="Times New Roman" w:cs="Times New Roman"/>
          <w:color w:val="181818"/>
          <w:sz w:val="21"/>
          <w:szCs w:val="21"/>
          <w:shd w:val="clear" w:color="auto" w:fill="FFFFFF"/>
        </w:rPr>
        <w:t>“Write what should not be forgotten.” </w:t>
      </w:r>
      <w:r w:rsidRPr="00FA7C48">
        <w:rPr>
          <w:rFonts w:ascii="Times New Roman" w:hAnsi="Times New Roman" w:cs="Times New Roman"/>
          <w:color w:val="181818"/>
          <w:sz w:val="21"/>
          <w:szCs w:val="21"/>
          <w:shd w:val="clear" w:color="auto" w:fill="FFFFFF"/>
        </w:rPr>
        <w:br/>
        <w:t>― </w:t>
      </w:r>
      <w:hyperlink r:id="rId20" w:tgtFrame="_blank" w:history="1">
        <w:r w:rsidRPr="00FA7C48">
          <w:rPr>
            <w:rStyle w:val="Hyperlink"/>
            <w:rFonts w:ascii="Times New Roman" w:hAnsi="Times New Roman" w:cs="Times New Roman"/>
            <w:b/>
            <w:bCs/>
            <w:color w:val="333333"/>
            <w:sz w:val="21"/>
            <w:szCs w:val="21"/>
            <w:shd w:val="clear" w:color="auto" w:fill="FFFFFF"/>
          </w:rPr>
          <w:t>Isabel Allende</w:t>
        </w:r>
      </w:hyperlink>
    </w:p>
    <w:p w14:paraId="62666449" w14:textId="77777777" w:rsidR="009C032E" w:rsidRPr="00FA7C48" w:rsidRDefault="009C032E" w:rsidP="009C032E">
      <w:pPr>
        <w:pStyle w:val="NoSpacing"/>
        <w:rPr>
          <w:rFonts w:ascii="Times New Roman" w:hAnsi="Times New Roman" w:cs="Times New Roman"/>
        </w:rPr>
      </w:pPr>
    </w:p>
    <w:p w14:paraId="0D221CDD" w14:textId="77777777" w:rsidR="009C032E" w:rsidRPr="00FA7C48" w:rsidRDefault="009C032E" w:rsidP="009C032E">
      <w:pPr>
        <w:pStyle w:val="NoSpacing"/>
        <w:rPr>
          <w:rFonts w:ascii="Times New Roman" w:hAnsi="Times New Roman" w:cs="Times New Roman"/>
          <w:b/>
        </w:rPr>
      </w:pPr>
      <w:r w:rsidRPr="00FA7C48">
        <w:rPr>
          <w:rFonts w:ascii="Times New Roman" w:hAnsi="Times New Roman" w:cs="Times New Roman"/>
          <w:color w:val="181818"/>
          <w:sz w:val="21"/>
          <w:szCs w:val="21"/>
          <w:shd w:val="clear" w:color="auto" w:fill="FFFFFF"/>
        </w:rPr>
        <w:t>“What an astonishing thing a book is. It's a flat object made from a tree with flexible parts on which are imprinted lots of funny dark squiggles. But one glance at it and you're inside the mind of another person, maybe somebody dead for thousands of years. Across the millennia, an author is speaking clearly and silently inside your head, directly to you. Writing is perhaps the greatest of human inventions, binding together people who never knew each other, citizens of distant epochs. Books break the shackles of time. A book is proof that humans are capable of working magic."</w:t>
      </w:r>
      <w:r w:rsidRPr="00FA7C48">
        <w:rPr>
          <w:rFonts w:ascii="Times New Roman" w:hAnsi="Times New Roman" w:cs="Times New Roman"/>
          <w:color w:val="181818"/>
          <w:sz w:val="21"/>
          <w:szCs w:val="21"/>
          <w:shd w:val="clear" w:color="auto" w:fill="FFFFFF"/>
        </w:rPr>
        <w:br/>
      </w:r>
      <w:r w:rsidRPr="00FA7C48">
        <w:rPr>
          <w:rFonts w:ascii="Times New Roman" w:hAnsi="Times New Roman" w:cs="Times New Roman"/>
          <w:color w:val="181818"/>
          <w:sz w:val="21"/>
          <w:szCs w:val="21"/>
          <w:shd w:val="clear" w:color="auto" w:fill="FFFFFF"/>
        </w:rPr>
        <w:br/>
        <w:t>[</w:t>
      </w:r>
      <w:r w:rsidRPr="00FA7C48">
        <w:rPr>
          <w:rFonts w:ascii="Times New Roman" w:hAnsi="Times New Roman" w:cs="Times New Roman"/>
          <w:i/>
          <w:iCs/>
          <w:color w:val="181818"/>
          <w:sz w:val="21"/>
          <w:szCs w:val="21"/>
          <w:shd w:val="clear" w:color="auto" w:fill="FFFFFF"/>
        </w:rPr>
        <w:t>Cosmos, Part 11: The Persistence of Memory</w:t>
      </w:r>
      <w:r w:rsidRPr="00FA7C48">
        <w:rPr>
          <w:rFonts w:ascii="Times New Roman" w:hAnsi="Times New Roman" w:cs="Times New Roman"/>
          <w:color w:val="181818"/>
          <w:sz w:val="21"/>
          <w:szCs w:val="21"/>
          <w:shd w:val="clear" w:color="auto" w:fill="FFFFFF"/>
        </w:rPr>
        <w:t> (1980)]” </w:t>
      </w:r>
      <w:r w:rsidRPr="00FA7C48">
        <w:rPr>
          <w:rFonts w:ascii="Times New Roman" w:hAnsi="Times New Roman" w:cs="Times New Roman"/>
          <w:color w:val="181818"/>
          <w:sz w:val="21"/>
          <w:szCs w:val="21"/>
          <w:shd w:val="clear" w:color="auto" w:fill="FFFFFF"/>
        </w:rPr>
        <w:br/>
        <w:t>― </w:t>
      </w:r>
      <w:hyperlink r:id="rId21" w:tgtFrame="_blank" w:history="1">
        <w:r w:rsidRPr="00FA7C48">
          <w:rPr>
            <w:rStyle w:val="Hyperlink"/>
            <w:rFonts w:ascii="Times New Roman" w:hAnsi="Times New Roman" w:cs="Times New Roman"/>
            <w:b/>
            <w:bCs/>
            <w:color w:val="333333"/>
            <w:sz w:val="21"/>
            <w:szCs w:val="21"/>
            <w:shd w:val="clear" w:color="auto" w:fill="FFFFFF"/>
          </w:rPr>
          <w:t>Carl Sagan</w:t>
        </w:r>
      </w:hyperlink>
      <w:r w:rsidRPr="00FA7C48">
        <w:rPr>
          <w:rFonts w:ascii="Times New Roman" w:hAnsi="Times New Roman" w:cs="Times New Roman"/>
          <w:color w:val="181818"/>
          <w:sz w:val="21"/>
          <w:szCs w:val="21"/>
          <w:shd w:val="clear" w:color="auto" w:fill="FFFFFF"/>
        </w:rPr>
        <w:t>, </w:t>
      </w:r>
      <w:hyperlink r:id="rId22" w:tgtFrame="_blank" w:history="1">
        <w:r w:rsidRPr="00FA7C48">
          <w:rPr>
            <w:rStyle w:val="Hyperlink"/>
            <w:rFonts w:ascii="Times New Roman" w:hAnsi="Times New Roman" w:cs="Times New Roman"/>
            <w:b/>
            <w:bCs/>
            <w:color w:val="333333"/>
            <w:sz w:val="21"/>
            <w:szCs w:val="21"/>
            <w:shd w:val="clear" w:color="auto" w:fill="FFFFFF"/>
          </w:rPr>
          <w:t>Cosmos</w:t>
        </w:r>
      </w:hyperlink>
    </w:p>
    <w:p w14:paraId="70BA03AD" w14:textId="77777777" w:rsidR="009C032E" w:rsidRPr="00FA7C48" w:rsidRDefault="009C032E" w:rsidP="009C032E">
      <w:pPr>
        <w:pStyle w:val="NoSpacing"/>
        <w:rPr>
          <w:rFonts w:ascii="Times New Roman" w:hAnsi="Times New Roman" w:cs="Times New Roman"/>
        </w:rPr>
      </w:pPr>
    </w:p>
    <w:p w14:paraId="2B2C094C" w14:textId="77777777" w:rsidR="009C032E" w:rsidRPr="00FA7C48" w:rsidRDefault="009C032E" w:rsidP="009C032E">
      <w:pPr>
        <w:pStyle w:val="NoSpacing"/>
        <w:rPr>
          <w:rFonts w:ascii="Times New Roman" w:hAnsi="Times New Roman" w:cs="Times New Roman"/>
        </w:rPr>
      </w:pPr>
    </w:p>
    <w:p w14:paraId="536D6F6A" w14:textId="77777777" w:rsidR="00670603" w:rsidRPr="00FA7C48" w:rsidRDefault="00670603">
      <w:pPr>
        <w:rPr>
          <w:rFonts w:ascii="Times New Roman" w:hAnsi="Times New Roman" w:cs="Times New Roman"/>
        </w:rPr>
      </w:pPr>
    </w:p>
    <w:sectPr w:rsidR="00670603" w:rsidRPr="00FA7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2FE2"/>
    <w:multiLevelType w:val="hybridMultilevel"/>
    <w:tmpl w:val="7250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16388"/>
    <w:multiLevelType w:val="hybridMultilevel"/>
    <w:tmpl w:val="DB6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B24D4"/>
    <w:multiLevelType w:val="hybridMultilevel"/>
    <w:tmpl w:val="45B229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637B3D02"/>
    <w:multiLevelType w:val="hybridMultilevel"/>
    <w:tmpl w:val="BB622D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1628BB"/>
    <w:multiLevelType w:val="hybridMultilevel"/>
    <w:tmpl w:val="6EA6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972190"/>
    <w:multiLevelType w:val="hybridMultilevel"/>
    <w:tmpl w:val="77C2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2E"/>
    <w:rsid w:val="000A3635"/>
    <w:rsid w:val="004015C6"/>
    <w:rsid w:val="0057189D"/>
    <w:rsid w:val="00574160"/>
    <w:rsid w:val="005E04A8"/>
    <w:rsid w:val="00670603"/>
    <w:rsid w:val="007B686E"/>
    <w:rsid w:val="00934B95"/>
    <w:rsid w:val="009C032E"/>
    <w:rsid w:val="00B46F34"/>
    <w:rsid w:val="00BC6196"/>
    <w:rsid w:val="00D8518E"/>
    <w:rsid w:val="00E56369"/>
    <w:rsid w:val="00E72BA6"/>
    <w:rsid w:val="00FA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B3EC"/>
  <w15:chartTrackingRefBased/>
  <w15:docId w15:val="{0430A4B2-1600-4015-953E-942BAFEB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7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32E"/>
    <w:pPr>
      <w:spacing w:after="0" w:line="240" w:lineRule="auto"/>
    </w:pPr>
  </w:style>
  <w:style w:type="character" w:styleId="Hyperlink">
    <w:name w:val="Hyperlink"/>
    <w:basedOn w:val="DefaultParagraphFont"/>
    <w:uiPriority w:val="99"/>
    <w:unhideWhenUsed/>
    <w:rsid w:val="009C032E"/>
    <w:rPr>
      <w:color w:val="0563C1" w:themeColor="hyperlink"/>
      <w:u w:val="single"/>
    </w:rPr>
  </w:style>
  <w:style w:type="paragraph" w:styleId="BalloonText">
    <w:name w:val="Balloon Text"/>
    <w:basedOn w:val="Normal"/>
    <w:link w:val="BalloonTextChar"/>
    <w:uiPriority w:val="99"/>
    <w:semiHidden/>
    <w:unhideWhenUsed/>
    <w:rsid w:val="00401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es.ed.gov/ncee/wwc/Docs/practiceguide/wwc_writingpg_summary_092314.pdf" TargetMode="External"/><Relationship Id="rId20" Type="http://schemas.openxmlformats.org/officeDocument/2006/relationships/hyperlink" Target="https://www.goodreads.com/author/show/2238.Isabel_Allende" TargetMode="External"/><Relationship Id="rId21" Type="http://schemas.openxmlformats.org/officeDocument/2006/relationships/hyperlink" Target="https://www.goodreads.com/author/show/10538.Carl_Sagan" TargetMode="External"/><Relationship Id="rId22" Type="http://schemas.openxmlformats.org/officeDocument/2006/relationships/hyperlink" Target="https://www.goodreads.com/work/quotes/3237312"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ies.ed.gov/ncee/wwc/Docs/PracticeGuide/wwc_secwrit_summary_053117.pdf" TargetMode="External"/><Relationship Id="rId11" Type="http://schemas.openxmlformats.org/officeDocument/2006/relationships/hyperlink" Target="https://ies.ed.gov/ncee/wwc/Docs/practiceguide/wwc_writingpg_summary_092314.pdf" TargetMode="External"/><Relationship Id="rId12" Type="http://schemas.openxmlformats.org/officeDocument/2006/relationships/hyperlink" Target="https://ies.ed.gov/ncee/wwc/Docs/PracticeGuide/wwc_secwrit_summary_053117.pdf" TargetMode="External"/><Relationship Id="rId13" Type="http://schemas.openxmlformats.org/officeDocument/2006/relationships/hyperlink" Target="https://iowacore.gov/content/teaching-iowa-core-writing-standards" TargetMode="External"/><Relationship Id="rId14" Type="http://schemas.openxmlformats.org/officeDocument/2006/relationships/hyperlink" Target="http://www.oregon.gov/ode/educator-resources/standards/ELA/Documents/writing-framework-instruction.pdf" TargetMode="External"/><Relationship Id="rId15" Type="http://schemas.openxmlformats.org/officeDocument/2006/relationships/hyperlink" Target="https://www.facebook.com/EducatorResources/" TargetMode="External"/><Relationship Id="rId16" Type="http://schemas.openxmlformats.org/officeDocument/2006/relationships/hyperlink" Target="http://iowaschoolfinance.com/WritetoLearn" TargetMode="External"/><Relationship Id="rId17" Type="http://schemas.openxmlformats.org/officeDocument/2006/relationships/hyperlink" Target="http://iowaschoolfinance.com/write_to_learn_user_resources" TargetMode="External"/><Relationship Id="rId18" Type="http://schemas.openxmlformats.org/officeDocument/2006/relationships/hyperlink" Target="mailto:susie@iowaschoolfinance.com" TargetMode="External"/><Relationship Id="rId19" Type="http://schemas.openxmlformats.org/officeDocument/2006/relationships/hyperlink" Target="https://www.goodreads.com/author/show/1630.Ray_Bradbu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gis.iowa.gov/docs/publications/LGE/87/SF240.pdf"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0213-C9C5-6045-9069-E8C98C6A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2821</Words>
  <Characters>16083</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Microsoft Office User</cp:lastModifiedBy>
  <cp:revision>3</cp:revision>
  <dcterms:created xsi:type="dcterms:W3CDTF">2017-12-08T16:39:00Z</dcterms:created>
  <dcterms:modified xsi:type="dcterms:W3CDTF">2017-12-08T17:04:00Z</dcterms:modified>
</cp:coreProperties>
</file>